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附件：</w:t>
      </w:r>
    </w:p>
    <w:p>
      <w:bookmarkStart w:id="0" w:name="_GoBack"/>
      <w:bookmarkEnd w:id="0"/>
    </w:p>
    <w:tbl>
      <w:tblPr>
        <w:tblW w:w="1398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250"/>
        <w:gridCol w:w="862"/>
        <w:gridCol w:w="1075"/>
        <w:gridCol w:w="3800"/>
        <w:gridCol w:w="2975"/>
        <w:gridCol w:w="1963"/>
        <w:gridCol w:w="133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3988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2019年“百项千亿”水利项目进展情况表（前期类）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项目编号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市区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县（市、区）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年度目标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1-9月完成进度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进展情况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JS-094-KP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扩大杭嘉湖南排后续西部通道工程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力争完成项建审批、可研审查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项建在编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JS-040-GD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余杭区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东苕溪防洪后续西险大塘达标加固工程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力争完成项建审批、可研审查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项建在编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JS-042-GD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富阳区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杭州市富阳区北支江综合整治工程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完成可研审批，新开工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项建已批，可研在编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CB-16-KP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富阳区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杭州市富阳区南北渠分洪隧洞工程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完成项建审批、可研审查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项建在编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CB-21-SK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临安区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杭州市临安区里畈水库加高扩容工程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完成项建审批、可研审查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完成项建审查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JS-113-SK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宁海县</w:t>
            </w:r>
            <w:r>
              <w:rPr>
                <w:rStyle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18"/>
                <w:bdr w:val="none" w:color="auto" w:sz="0" w:space="0"/>
                <w:lang w:val="en-US" w:eastAsia="zh-CN" w:bidi="ar"/>
              </w:rPr>
              <w:t>天台县</w:t>
            </w:r>
            <w:r>
              <w:rPr>
                <w:rStyle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18"/>
                <w:bdr w:val="none" w:color="auto" w:sz="0" w:space="0"/>
                <w:lang w:val="en-US" w:eastAsia="zh-CN" w:bidi="ar"/>
              </w:rPr>
              <w:t>三门县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宁海县清溪水库工程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力争完成可研审批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可研在编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CB-01-GD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鹿城区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温州市鹿城区瓯江治理二期工程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完成可研审查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项建在编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8-1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JS-038-GD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龙湾区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温州市龙湾区瓯江标准海塘提升改造工程（炮台山至龙江路段）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完成可研审批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项建已审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8-2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JS-038-GD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龙湾区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温州市龙湾区瓯江标准海塘提升改造工程（南口大桥至海滨围垦段）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完成可研审批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项建已审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CB-02-GD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瑞安市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瑞安市飞云江治理二期工程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完成可研修改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可研已审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9-1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瑞安市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瑞安市飞云江治理二期工程（桐田段）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完成可研审批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可研编制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JS-116-SK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永嘉县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永嘉县楠溪江河口大闸枢纽工程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力争完成可研审批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可研在编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CB-19-SK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永嘉县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永嘉县南岸水库工程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按国家部委有关要求开展前期工作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可研已编，可研规模意见已出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JS-081-KP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湖州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市本级</w:t>
            </w:r>
            <w:r>
              <w:rPr>
                <w:rStyle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18"/>
                <w:bdr w:val="none" w:color="auto" w:sz="0" w:space="0"/>
                <w:lang w:val="en-US" w:eastAsia="zh-CN" w:bidi="ar"/>
              </w:rPr>
              <w:t>长兴县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环湖大堤（浙江段）后续工程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力争完成可研审批，新开工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CB-13-KP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湖州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南浔区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杭嘉湖北排通道后续工程（南浔段）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完成项建报批、可研编制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完成项建审查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CB-05-KP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太浦河后续工程（浙江段）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按国家部委有关要求开展前期工作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可研在编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CB-15-KP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扩大杭嘉湖南排后续东部通道工程（骨干河道整治工程）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完成项建报批、可研编制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前期报告编制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CB-04-KP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嘉善县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嘉兴中心河拓浚及河湖连通工程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力争完成可研审批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JS-096-KP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海盐县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扩大杭嘉湖南排南台头排涝后续工程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完成可研审批，新开工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对接可研审批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CB-14-KP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海宁市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扩大杭嘉湖南排后续东部通道工程（麻泾港整治工程）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完成项建报批、可研编制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项建在编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CB-17-KP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越城区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绍兴市新三江闸排涝配套河道拓浚工程（镜湖片）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完成项建报批、可研编制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项建在编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JS-115-SK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金华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义乌市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义乌市双江水利枢纽工程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力争完成可研审批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项建已批，可研在编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CB-20-SK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金华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浦江县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浦江县双溪水库工程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完成项建报批、可研编制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项建在编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JS-112-SK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金华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磐安县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磐安县流岸水库工程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完成可研审批，新开工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对接可研审批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CB-18-SK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金华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金华市</w:t>
            </w:r>
            <w:r>
              <w:rPr>
                <w:rStyle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18"/>
                <w:bdr w:val="none" w:color="auto" w:sz="0" w:space="0"/>
                <w:lang w:val="en-US" w:eastAsia="zh-CN" w:bidi="ar"/>
              </w:rPr>
              <w:t>永康市</w:t>
            </w:r>
            <w:r>
              <w:rPr>
                <w:rStyle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18"/>
                <w:bdr w:val="none" w:color="auto" w:sz="0" w:space="0"/>
                <w:lang w:val="en-US" w:eastAsia="zh-CN" w:bidi="ar"/>
              </w:rPr>
              <w:t>磐安县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磐安县虬里水库工程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达成共识、深化前期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磐安与永康合作建设协商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JS-117-SK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柯城区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衢州市柯城区寺桥水库工程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完成可研审批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完成可研审查，移民调查大纲已审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JS-111-SK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开化县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开化县开化水库工程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力争完成可研审批，新开工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可研已审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CB-03-GD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舟山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舟山市海塘加固工程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完成项建报批、可研编制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定海区块可研已批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JS-044-GD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台州市循环经济产业集聚区海塘提升工程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完成可研审批，新开工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项建已受理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CB-12-KP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台州市金清港强排工程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研究提出工程建设方案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前期报告编制停滞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CB-10-KP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台州市七条河拓浚工程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完成一期项建报批、可研编制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分期方案初步拟定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CB-08-KP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黄岩区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台州市永宁江闸强排工程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完成一期项建报批、可研编制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分期方案初步拟定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CB-09-KP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黄岩区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台州市黄岩区北排工程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完成一期项建报批、可研编制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分期方案初步拟定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JS-033-GD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临海市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台州市椒江治理工程（临海段）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力争完成可研审批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方案优化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JS-089-KP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临海市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台州市椒（灵）江建闸引水扩排工程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力争完成可研审批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可研在编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CB-11-KP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温岭市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温岭市九龙汇调蓄工程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研究提出工程建设方案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前期报告编制停滞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JS-097-KP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玉环市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玉环市漩门湾拓浚扩排工程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完成可研审批，新开工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对接项建审批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JS-045-GD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仙居县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仙居县永安溪综合治理与生态修复二期工程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完成可研审批，新开工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对接可研审批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JS-043-GD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三门县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三门县海塘加固工程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完成可研审批，新开工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可研已批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JS-036-GD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省本级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钱塘江管理中心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钱塘江北岸秧田庙至塔山坝段海塘工程（大缺口至塔山坝段堤脚防冲加固工程）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bdr w:val="none" w:color="auto" w:sz="0" w:space="0"/>
                <w:lang w:val="en-US" w:eastAsia="zh-CN" w:bidi="ar"/>
              </w:rPr>
              <w:t>完成可研审批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项建已审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JS-008-GD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杭州市大江东钱塘江标准塘工程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西线完成项建审批、可研编制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前期报告编制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JS-079-KP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乐清市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乐清市乐柳虹平原排涝工程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二期完成项建报批、可研编制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前期报告编制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JS-088-KP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瑞安市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瑞安市温瑞平原南部排涝工程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二期完成项建报批、可研编制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前期报告编制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JS-086-KP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苍南县平阳县</w:t>
            </w:r>
          </w:p>
        </w:tc>
        <w:tc>
          <w:tcPr>
            <w:tcW w:w="3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温州市江西垟平原排涝工程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二期完成可研审批（平阳、苍南）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三期完成项建编制（苍南）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项建编制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四期完成项建编制（平阳）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项建编制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JS-073-KP</w:t>
            </w:r>
          </w:p>
        </w:tc>
        <w:tc>
          <w:tcPr>
            <w:tcW w:w="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湖州</w:t>
            </w:r>
          </w:p>
        </w:tc>
        <w:tc>
          <w:tcPr>
            <w:tcW w:w="1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3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苕溪清水入湖河道整治后续工程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市直管段、德清段、安吉段、长兴段完成可研审批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JS-028-GD</w:t>
            </w:r>
          </w:p>
        </w:tc>
        <w:tc>
          <w:tcPr>
            <w:tcW w:w="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1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海盐县</w:t>
            </w:r>
          </w:p>
        </w:tc>
        <w:tc>
          <w:tcPr>
            <w:tcW w:w="3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海盐县东段围涂标准海塘工程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二期完成可研审批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项建报批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JS-029-GD</w:t>
            </w:r>
          </w:p>
        </w:tc>
        <w:tc>
          <w:tcPr>
            <w:tcW w:w="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1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3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丽水市大溪治理提升改造工程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项建编制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88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注：严重滞后，红色；一般滞后，黄色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75C1E"/>
    <w:rsid w:val="24D75C1E"/>
    <w:rsid w:val="68FC69CB"/>
    <w:rsid w:val="7DAB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1"/>
    <w:basedOn w:val="3"/>
    <w:uiPriority w:val="0"/>
    <w:rPr>
      <w:rFonts w:hint="eastAsia" w:ascii="方正小标宋简体" w:hAnsi="方正小标宋简体" w:eastAsia="方正小标宋简体" w:cs="方正小标宋简体"/>
      <w:color w:val="000000"/>
      <w:sz w:val="22"/>
      <w:szCs w:val="22"/>
      <w:u w:val="none"/>
    </w:rPr>
  </w:style>
  <w:style w:type="character" w:customStyle="1" w:styleId="5">
    <w:name w:val="font3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41"/>
    <w:basedOn w:val="3"/>
    <w:uiPriority w:val="0"/>
    <w:rPr>
      <w:rFonts w:ascii="方正仿宋简体" w:hAnsi="方正仿宋简体" w:eastAsia="方正仿宋简体" w:cs="方正仿宋简体"/>
      <w:b/>
      <w:color w:val="000000"/>
      <w:sz w:val="22"/>
      <w:szCs w:val="22"/>
      <w:u w:val="none"/>
    </w:rPr>
  </w:style>
  <w:style w:type="character" w:customStyle="1" w:styleId="7">
    <w:name w:val="font81"/>
    <w:basedOn w:val="3"/>
    <w:uiPriority w:val="0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8">
    <w:name w:val="font10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121"/>
    <w:basedOn w:val="3"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10">
    <w:name w:val="font11"/>
    <w:basedOn w:val="3"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1">
    <w:name w:val="font161"/>
    <w:basedOn w:val="3"/>
    <w:uiPriority w:val="0"/>
    <w:rPr>
      <w:rFonts w:ascii="楷体_GB2312" w:eastAsia="楷体_GB2312" w:cs="楷体_GB2312"/>
      <w:color w:val="000000"/>
      <w:sz w:val="22"/>
      <w:szCs w:val="22"/>
      <w:u w:val="none"/>
    </w:rPr>
  </w:style>
  <w:style w:type="character" w:customStyle="1" w:styleId="12">
    <w:name w:val="font61"/>
    <w:basedOn w:val="3"/>
    <w:uiPriority w:val="0"/>
    <w:rPr>
      <w:rFonts w:ascii="仿宋" w:hAnsi="仿宋" w:eastAsia="仿宋" w:cs="仿宋"/>
      <w:b/>
      <w:color w:val="000000"/>
      <w:sz w:val="22"/>
      <w:szCs w:val="22"/>
      <w:u w:val="none"/>
    </w:rPr>
  </w:style>
  <w:style w:type="character" w:customStyle="1" w:styleId="13">
    <w:name w:val="font131"/>
    <w:basedOn w:val="3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4">
    <w:name w:val="font51"/>
    <w:basedOn w:val="3"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5">
    <w:name w:val="font151"/>
    <w:basedOn w:val="3"/>
    <w:uiPriority w:val="0"/>
    <w:rPr>
      <w:rFonts w:ascii="方正仿宋简体" w:hAnsi="方正仿宋简体" w:eastAsia="方正仿宋简体" w:cs="方正仿宋简体"/>
      <w:b/>
      <w:color w:val="000000"/>
      <w:sz w:val="20"/>
      <w:szCs w:val="20"/>
      <w:u w:val="none"/>
    </w:rPr>
  </w:style>
  <w:style w:type="character" w:customStyle="1" w:styleId="16">
    <w:name w:val="font71"/>
    <w:basedOn w:val="3"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7">
    <w:name w:val="font112"/>
    <w:basedOn w:val="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2020-06-17T09:42:00Z</dcterms:created>
  <dc:creator>Gefm</dc:creator>
  <cp:lastModifiedBy>Gefm</cp:lastModifiedBy>
  <dcterms:modified xsi:type="dcterms:W3CDTF">2020-06-17T09:55:48Z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