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浙江省水利厅关于推荐2020年度第二批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绿色小水电示范电站的公示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《水利部农村水利水电司关于做好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年绿色小水电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示范电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站创建工作的通知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要求，经自愿申报，专家组内业审查、现场复核，省水利厅初验后，拟推荐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乐清市钟前二级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等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29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座水电站（见附件）申报全国绿色小水电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示范电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站。现予以公示，公示期内如有问题请及时</w:t>
      </w:r>
      <w:bookmarkStart w:id="1" w:name="_GoBack"/>
      <w:bookmarkEnd w:id="1"/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向省水利厅反映。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公示期：20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日至20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联系人：施银士；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联系电话：0571-878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26552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  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960" w:right="0" w:hanging="960" w:hangingChars="300"/>
        <w:jc w:val="left"/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 附件：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浙江省水利厅推荐第二批2020年度绿色小水电示范电站公示表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48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48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浙江省水利厅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仿宋" w:cs="Times New Roman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left"/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left"/>
        <w:rPr>
          <w:rFonts w:hint="eastAsia" w:ascii="黑体" w:hAnsi="黑体" w:eastAsia="黑体" w:cs="黑体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400" w:lineRule="exact"/>
        <w:jc w:val="center"/>
        <w:rPr>
          <w:rFonts w:ascii="楷体" w:hAnsi="楷体" w:eastAsia="楷体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浙江省水利厅推荐第二批2020年度绿色小水电示范电站</w:t>
      </w:r>
    </w:p>
    <w:p>
      <w:pPr>
        <w:widowControl/>
        <w:spacing w:line="40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公示表</w:t>
      </w:r>
    </w:p>
    <w:p>
      <w:pPr>
        <w:widowControl/>
        <w:spacing w:line="400" w:lineRule="exact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 </w:t>
      </w:r>
    </w:p>
    <w:tbl>
      <w:tblPr>
        <w:tblStyle w:val="2"/>
        <w:tblW w:w="7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</w:tblPr>
      <w:tblGrid>
        <w:gridCol w:w="642"/>
        <w:gridCol w:w="968"/>
        <w:gridCol w:w="1392"/>
        <w:gridCol w:w="1335"/>
        <w:gridCol w:w="1217"/>
        <w:gridCol w:w="99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bookmarkStart w:id="0" w:name="_Hlk20584494"/>
            <w:r>
              <w:rPr>
                <w:rStyle w:val="4"/>
                <w:rFonts w:ascii="Times New Roman" w:hAnsi="Times New Roman" w:eastAsia="仿宋_GB2312"/>
                <w:lang w:bidi="ar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ascii="Times New Roman" w:hAnsi="Times New Roman" w:eastAsia="仿宋_GB2312"/>
                <w:lang w:bidi="ar"/>
              </w:rPr>
            </w:pPr>
            <w:r>
              <w:rPr>
                <w:rStyle w:val="4"/>
                <w:rFonts w:hint="eastAsia" w:ascii="Times New Roman" w:hAnsi="Times New Roman" w:eastAsia="仿宋_GB2312"/>
                <w:lang w:bidi="ar"/>
              </w:rPr>
              <w:t>地市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Style w:val="4"/>
                <w:rFonts w:ascii="Times New Roman" w:hAnsi="Times New Roman" w:eastAsia="仿宋_GB2312"/>
                <w:lang w:bidi="ar"/>
              </w:rPr>
              <w:t>所在县</w:t>
            </w:r>
            <w:r>
              <w:rPr>
                <w:rStyle w:val="4"/>
                <w:rFonts w:hint="eastAsia" w:ascii="Times New Roman" w:hAnsi="Times New Roman" w:eastAsia="仿宋_GB2312"/>
                <w:lang w:bidi="ar"/>
              </w:rPr>
              <w:t>(</w:t>
            </w:r>
            <w:r>
              <w:rPr>
                <w:rStyle w:val="4"/>
                <w:rFonts w:ascii="Times New Roman" w:hAnsi="Times New Roman" w:eastAsia="仿宋_GB2312"/>
                <w:lang w:bidi="ar"/>
              </w:rPr>
              <w:t>市、区</w:t>
            </w:r>
            <w:r>
              <w:rPr>
                <w:rStyle w:val="4"/>
                <w:rFonts w:hint="eastAsia" w:ascii="Times New Roman" w:hAnsi="Times New Roman" w:eastAsia="仿宋_GB2312"/>
                <w:lang w:bidi="ar"/>
              </w:rPr>
              <w:t>)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Style w:val="4"/>
                <w:rFonts w:ascii="Times New Roman" w:hAnsi="Times New Roman" w:eastAsia="仿宋_GB2312"/>
                <w:lang w:bidi="ar"/>
              </w:rPr>
              <w:t>电站名称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Style w:val="4"/>
                <w:rFonts w:ascii="Times New Roman" w:hAnsi="Times New Roman" w:eastAsia="仿宋_GB2312"/>
                <w:lang w:bidi="ar"/>
              </w:rPr>
              <w:t>装机容量（</w:t>
            </w:r>
            <w:r>
              <w:rPr>
                <w:rFonts w:eastAsia="仿宋_GB2312"/>
                <w:b/>
                <w:sz w:val="24"/>
                <w:lang w:bidi="ar"/>
              </w:rPr>
              <w:t>kW</w:t>
            </w:r>
            <w:r>
              <w:rPr>
                <w:rStyle w:val="4"/>
                <w:rFonts w:ascii="Times New Roman" w:hAnsi="Times New Roman" w:eastAsia="仿宋_GB2312"/>
                <w:lang w:bidi="ar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ascii="Times New Roman" w:hAnsi="Times New Roman" w:eastAsia="仿宋_GB2312"/>
                <w:lang w:bidi="ar"/>
              </w:rPr>
            </w:pPr>
            <w:r>
              <w:rPr>
                <w:rStyle w:val="4"/>
                <w:rFonts w:ascii="Times New Roman" w:hAnsi="Times New Roman" w:eastAsia="仿宋_GB2312"/>
                <w:lang w:bidi="ar"/>
              </w:rPr>
              <w:t>材料合规性审查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Style w:val="4"/>
                <w:rFonts w:ascii="Times New Roman" w:hAnsi="Times New Roman" w:eastAsia="仿宋_GB2312"/>
                <w:lang w:bidi="ar"/>
              </w:rPr>
              <w:t>是否符合申报条件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乐清市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钟前二级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1260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平阳县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白水际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1600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平阳县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顺溪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平阳县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交溪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800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平阳县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凉头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文成县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高岭头二级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25000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永嘉县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黄山溪一级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泰顺县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洪溪一级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12600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瓯海区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燎原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1260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金华市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东阳市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东方红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1830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岭头桥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6400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上标三级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上标六级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3200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交溪口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2520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大白坑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1430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景标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2400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英川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40000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景宁县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石银二级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1890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松阳县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二滩坝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2520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松阳县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三里亭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1600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遂昌县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黄赤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1130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遂昌县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濂竹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3200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雄溪源二级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2500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1335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建萍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1260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1335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坑口二级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1500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石郭一级</w:t>
            </w:r>
          </w:p>
        </w:tc>
        <w:tc>
          <w:tcPr>
            <w:tcW w:w="1217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2400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焕恩</w:t>
            </w:r>
          </w:p>
        </w:tc>
        <w:tc>
          <w:tcPr>
            <w:tcW w:w="1217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1500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万山一级</w:t>
            </w:r>
          </w:p>
        </w:tc>
        <w:tc>
          <w:tcPr>
            <w:tcW w:w="1217" w:type="dxa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0" w:type="dxa"/>
            <w:bottom w:w="57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龙泉市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瑞</w:t>
            </w:r>
            <w:r>
              <w:rPr>
                <w:rFonts w:hint="eastAsia" w:ascii="仿宋" w:hAnsi="仿宋" w:eastAsia="仿宋" w:cs="微软雅黑"/>
                <w:sz w:val="24"/>
                <w:lang w:bidi="ar"/>
              </w:rPr>
              <w:t>垟</w:t>
            </w: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一级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18000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606"/>
    <w:multiLevelType w:val="multilevel"/>
    <w:tmpl w:val="354C6606"/>
    <w:lvl w:ilvl="0" w:tentative="0">
      <w:start w:val="1"/>
      <w:numFmt w:val="decimal"/>
      <w:suff w:val="nothing"/>
      <w:lvlText w:val="%1"/>
      <w:lvlJc w:val="center"/>
      <w:pPr>
        <w:ind w:left="0" w:firstLine="11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52B3F"/>
    <w:rsid w:val="654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ascii="仿宋" w:hAnsi="仿宋" w:eastAsia="仿宋" w:cs="仿宋"/>
      <w:b/>
      <w:color w:val="000000"/>
      <w:sz w:val="24"/>
      <w:szCs w:val="24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2020-09-04T01:53:00Z</dcterms:created>
  <dc:creator>伍彦熹</dc:creator>
  <cp:lastModifiedBy>伍彦熹</cp:lastModifiedBy>
  <cp:lastPrinted>2020-09-04T01:56:04Z</cp:lastPrinted>
  <dcterms:modified xsi:type="dcterms:W3CDTF">2020-09-04T01:56:23Z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