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2A14" w14:textId="77777777" w:rsidR="00620B03" w:rsidRDefault="0064389F">
      <w:pPr>
        <w:pStyle w:val="1"/>
        <w:widowControl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十五、省水利厅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264"/>
        <w:gridCol w:w="750"/>
        <w:gridCol w:w="1946"/>
        <w:gridCol w:w="899"/>
        <w:gridCol w:w="1097"/>
        <w:gridCol w:w="1118"/>
      </w:tblGrid>
      <w:tr w:rsidR="00620B03" w:rsidRPr="0064389F" w14:paraId="0167B6D3" w14:textId="77777777">
        <w:trPr>
          <w:cantSplit/>
          <w:trHeight w:val="624"/>
          <w:tblHeader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2273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重点工作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FCF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绩效目标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4D5C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序号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8EFF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量化指标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BEE8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目标值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DE7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是否关键</w:t>
            </w:r>
          </w:p>
          <w:p w14:paraId="15D50CE5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量化指标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57FA" w14:textId="77777777" w:rsidR="00620B03" w:rsidRPr="0064389F" w:rsidRDefault="0064389F">
            <w:pPr>
              <w:snapToGrid w:val="0"/>
              <w:spacing w:line="320" w:lineRule="exact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分值权重</w:t>
            </w:r>
          </w:p>
          <w:p w14:paraId="56A7E0CB" w14:textId="77777777" w:rsidR="00620B03" w:rsidRPr="0064389F" w:rsidRDefault="0064389F">
            <w:pPr>
              <w:snapToGrid w:val="0"/>
              <w:spacing w:line="320" w:lineRule="exact"/>
              <w:ind w:left="210" w:hangingChars="100" w:hanging="210"/>
              <w:jc w:val="center"/>
              <w:rPr>
                <w:rFonts w:eastAsia="黑体"/>
                <w:szCs w:val="21"/>
              </w:rPr>
            </w:pPr>
            <w:r w:rsidRPr="0064389F">
              <w:rPr>
                <w:rFonts w:ascii="Calibri" w:eastAsia="黑体" w:hAnsi="Calibri" w:cs="黑体" w:hint="eastAsia"/>
                <w:szCs w:val="21"/>
                <w:lang w:bidi="ar"/>
              </w:rPr>
              <w:t>（分）</w:t>
            </w:r>
          </w:p>
        </w:tc>
      </w:tr>
      <w:tr w:rsidR="00620B03" w:rsidRPr="0064389F" w14:paraId="232A35E3" w14:textId="77777777">
        <w:trPr>
          <w:cantSplit/>
          <w:trHeight w:val="510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F6C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一、完成年度省政府十方面民生实事。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7081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完成民生实事涉及水利方面事项。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C1A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7C2E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新开工提标加固海塘公里数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DBC9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240</w:t>
            </w:r>
          </w:p>
          <w:p w14:paraId="30F0773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公里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B14F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D0E1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</w:tr>
      <w:tr w:rsidR="00620B03" w:rsidRPr="0064389F" w14:paraId="7AAA05B7" w14:textId="77777777">
        <w:trPr>
          <w:cantSplit/>
          <w:trHeight w:val="510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F964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673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6A72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187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病险水库除险加固完成座数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8EA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200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F990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A8B5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</w:tr>
      <w:tr w:rsidR="00620B03" w:rsidRPr="0064389F" w14:paraId="3D341392" w14:textId="77777777">
        <w:trPr>
          <w:cantSplit/>
          <w:trHeight w:val="510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25C7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3D81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3B27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3756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整治病险山塘完成数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B4EE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450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14BB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36F5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</w:tr>
      <w:tr w:rsidR="00620B03" w:rsidRPr="0064389F" w14:paraId="4063BBDC" w14:textId="77777777">
        <w:trPr>
          <w:cantSplit/>
          <w:trHeight w:val="510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9538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3C44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C03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3ABA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提升改造农业灌溉</w:t>
            </w:r>
            <w:proofErr w:type="gramStart"/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泵站机</w:t>
            </w:r>
            <w:proofErr w:type="gramEnd"/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埠和堰坝水闸完成数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D108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1500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E31F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D1D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</w:tr>
      <w:tr w:rsidR="00620B03" w:rsidRPr="0064389F" w14:paraId="411D0C6E" w14:textId="77777777">
        <w:trPr>
          <w:cantSplit/>
          <w:trHeight w:val="510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C28F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C768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CA5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DC5A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改造农村供水管网完成长度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33B3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2800</w:t>
            </w:r>
          </w:p>
          <w:p w14:paraId="72E92D0C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公里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0916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8835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</w:tr>
      <w:tr w:rsidR="00620B03" w:rsidRPr="0064389F" w14:paraId="593A9055" w14:textId="77777777">
        <w:trPr>
          <w:cantSplit/>
          <w:trHeight w:val="510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B420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F322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272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2E3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完成中小河流治理公里数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680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500</w:t>
            </w:r>
          </w:p>
          <w:p w14:paraId="56D54CE4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公里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B259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345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</w:tr>
      <w:tr w:rsidR="00620B03" w:rsidRPr="0064389F" w14:paraId="71FA0233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FE6CB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二、加快水利投资计划执行。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5D262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完成水利投资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550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亿元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F53C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CD8C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完成投资额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4A08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550</w:t>
            </w:r>
          </w:p>
          <w:p w14:paraId="2876C40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亿元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0C6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552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6</w:t>
            </w:r>
          </w:p>
        </w:tc>
      </w:tr>
      <w:tr w:rsidR="00620B03" w:rsidRPr="0064389F" w14:paraId="2BFC3F10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3457B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三、加快水利项目前期。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4957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推进重大水利项目开工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5749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6CB3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开工项数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FF7F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45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7757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1408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  <w:tr w:rsidR="00620B03" w:rsidRPr="0064389F" w14:paraId="399DDC42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C1F95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四、强化水资源刚性约束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457A4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实现万元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GDP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用水量较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2020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年下降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177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888C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万元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GDP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用水量下降率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BE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7%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673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439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  <w:tr w:rsidR="00620B03" w:rsidRPr="0064389F" w14:paraId="4E659A6C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7A9BD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五、推进节水行动。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A8BA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创建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30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个节水标杆酒店、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个节水标杆校园、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45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个节水标杆小区和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105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个节水标杆企业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C527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459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节水标杆单位创建目标完成率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9BD9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100%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B4DE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64BD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4</w:t>
            </w:r>
          </w:p>
        </w:tc>
      </w:tr>
      <w:tr w:rsidR="00620B03" w:rsidRPr="0064389F" w14:paraId="4C03784D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21380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六、推进美丽河湖建设。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2EF6A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完成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条美丽河湖创建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8E25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1D13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完成美丽河湖创建数量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30A7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4CD6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33D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  <w:tr w:rsidR="00620B03" w:rsidRPr="0064389F" w14:paraId="1C07ACDC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B0434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七、提升水文监测能力。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D1DC0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完成新（改）建水文测站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1600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个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26F0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BD5F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新（改）建水文测站数量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CCD6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1600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个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1A17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B0DB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  <w:tr w:rsidR="00620B03" w:rsidRPr="0064389F" w14:paraId="17C13C48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F2B97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八、加强山洪灾害防御。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83E7C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增设山洪</w:t>
            </w:r>
            <w:proofErr w:type="gramStart"/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灾害声</w:t>
            </w:r>
            <w:proofErr w:type="gramEnd"/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光电预警设备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F3FD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FBB0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声光电预警设备安装数量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736B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200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套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99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7898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4</w:t>
            </w:r>
          </w:p>
        </w:tc>
      </w:tr>
      <w:tr w:rsidR="00620B03" w:rsidRPr="0064389F" w14:paraId="13CC5D86" w14:textId="77777777">
        <w:trPr>
          <w:cantSplit/>
          <w:trHeight w:val="510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608F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九、推进水库系统治理及水利工程产权化、物业化管理。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F35F4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推进水库安全鉴定常态化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899E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19CF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水库安全鉴定数量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08DF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200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座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116D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6833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  <w:tr w:rsidR="00620B03" w:rsidRPr="0064389F" w14:paraId="7DB1B511" w14:textId="77777777">
        <w:trPr>
          <w:cantSplit/>
          <w:trHeight w:val="510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8DDC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B02E5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推行水利工程产权化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DA18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8876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规模以上水利工程产权登记率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E41E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45%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728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AE5B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  <w:tr w:rsidR="00620B03" w:rsidRPr="0064389F" w14:paraId="3351FF3C" w14:textId="77777777">
        <w:trPr>
          <w:cantSplit/>
          <w:trHeight w:val="510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4F7A" w14:textId="77777777" w:rsidR="00620B03" w:rsidRPr="0064389F" w:rsidRDefault="00620B03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1D05E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推行水利工程物业化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5FD8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610" w14:textId="77777777" w:rsidR="00620B03" w:rsidRPr="0064389F" w:rsidRDefault="0064389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规模以上水利工程物业管理覆盖率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606C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80%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FC8F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AE07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  <w:tr w:rsidR="00620B03" w14:paraId="3A22BF1C" w14:textId="77777777">
        <w:trPr>
          <w:cantSplit/>
          <w:trHeight w:val="5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7F94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十、推进水利数字化改革。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485A" w14:textId="77777777" w:rsidR="00620B03" w:rsidRPr="0064389F" w:rsidRDefault="0064389F">
            <w:pPr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迭代浙里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“</w:t>
            </w: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九龙联动治水</w:t>
            </w: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”</w:t>
            </w:r>
            <w:proofErr w:type="gramEnd"/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应用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7AA3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62A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——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946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——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179" w14:textId="77777777" w:rsidR="00620B03" w:rsidRPr="0064389F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宋体" w:hint="eastAsia"/>
                <w:szCs w:val="21"/>
                <w:lang w:bidi="ar"/>
              </w:rPr>
              <w:t>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D024" w14:textId="77777777" w:rsidR="00620B03" w:rsidRDefault="0064389F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4389F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</w:p>
        </w:tc>
      </w:tr>
    </w:tbl>
    <w:p w14:paraId="620A5A54" w14:textId="77777777" w:rsidR="00620B03" w:rsidRDefault="00620B03"/>
    <w:p w14:paraId="42383B75" w14:textId="77777777" w:rsidR="00620B03" w:rsidRDefault="00620B03"/>
    <w:sectPr w:rsidR="00620B03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JjYjdlNTY5YzdhMGEwMTBlNzhlMWUwMGMxODQyNDcifQ=="/>
  </w:docVars>
  <w:rsids>
    <w:rsidRoot w:val="00620B03"/>
    <w:rsid w:val="FD7EF12A"/>
    <w:rsid w:val="00620B03"/>
    <w:rsid w:val="0064389F"/>
    <w:rsid w:val="590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E46B1"/>
  <w15:docId w15:val="{30632C16-E256-42A9-9607-72589DFA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b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dell003</dc:creator>
  <cp:lastModifiedBy>傅 谷</cp:lastModifiedBy>
  <cp:revision>3</cp:revision>
  <dcterms:created xsi:type="dcterms:W3CDTF">2022-05-11T09:19:00Z</dcterms:created>
  <dcterms:modified xsi:type="dcterms:W3CDTF">2022-06-17T02:31:00Z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1CEF806F9B2C46988A81EB13B3CD6196</vt:lpwstr>
  </property>
</Properties>
</file>