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/>
          <w:color w:val="auto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color w:val="auto"/>
          <w:sz w:val="44"/>
          <w:szCs w:val="44"/>
          <w:lang w:eastAsia="zh-CN"/>
        </w:rPr>
        <w:t>浙江省省级水利防汛物资社会化储备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color w:val="auto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color w:val="auto"/>
          <w:sz w:val="44"/>
          <w:szCs w:val="44"/>
          <w:lang w:eastAsia="zh-CN"/>
        </w:rPr>
        <w:t>储备单位入围申请实施方案</w:t>
      </w:r>
    </w:p>
    <w:p>
      <w:pPr>
        <w:ind w:firstLine="707" w:firstLineChars="221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ind w:firstLine="707" w:firstLineChars="221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我省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地处东南沿海，是</w:t>
      </w:r>
      <w:r>
        <w:rPr>
          <w:rFonts w:hint="eastAsia" w:ascii="仿宋" w:hAnsi="仿宋" w:eastAsia="仿宋"/>
          <w:color w:val="auto"/>
          <w:sz w:val="32"/>
          <w:szCs w:val="32"/>
        </w:rPr>
        <w:t>洪涝台风等自然灾害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频发</w:t>
      </w:r>
      <w:r>
        <w:rPr>
          <w:rFonts w:hint="eastAsia" w:ascii="仿宋" w:hAnsi="仿宋" w:eastAsia="仿宋"/>
          <w:color w:val="auto"/>
          <w:sz w:val="32"/>
          <w:szCs w:val="32"/>
        </w:rPr>
        <w:t>省份，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按照</w:t>
      </w:r>
      <w:r>
        <w:rPr>
          <w:rFonts w:hint="eastAsia" w:ascii="仿宋" w:hAnsi="仿宋" w:eastAsia="仿宋"/>
          <w:color w:val="auto"/>
          <w:sz w:val="32"/>
          <w:szCs w:val="32"/>
        </w:rPr>
        <w:t>“布局科学、规模适度、结构合理、管理高效、保障到位”的物资储备要求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</w:rPr>
        <w:t>省水利防汛技术中心拟在全省范围内社会化储备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部分常用</w:t>
      </w:r>
      <w:r>
        <w:rPr>
          <w:rFonts w:hint="eastAsia" w:ascii="仿宋" w:hAnsi="仿宋" w:eastAsia="仿宋"/>
          <w:color w:val="auto"/>
          <w:sz w:val="32"/>
          <w:szCs w:val="32"/>
        </w:rPr>
        <w:t>省级水利防汛物资，健全和完善水旱灾害防御物资储备体系和布局，提升水旱灾害防御物资储备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前置</w:t>
      </w:r>
      <w:r>
        <w:rPr>
          <w:rFonts w:hint="eastAsia" w:ascii="仿宋" w:hAnsi="仿宋" w:eastAsia="仿宋"/>
          <w:color w:val="auto"/>
          <w:sz w:val="32"/>
          <w:szCs w:val="32"/>
        </w:rPr>
        <w:t>和应急调运保障能力。</w:t>
      </w:r>
    </w:p>
    <w:p>
      <w:pPr>
        <w:ind w:firstLine="707" w:firstLineChars="221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根据我省水旱灾害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特点</w:t>
      </w:r>
      <w:r>
        <w:rPr>
          <w:rFonts w:hint="eastAsia" w:ascii="仿宋" w:hAnsi="仿宋" w:eastAsia="仿宋"/>
          <w:color w:val="auto"/>
          <w:sz w:val="32"/>
          <w:szCs w:val="32"/>
        </w:rPr>
        <w:t>与水利防汛抢险需要，我中心在自行储备、辐射重点防洪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（台、涝）</w:t>
      </w:r>
      <w:r>
        <w:rPr>
          <w:rFonts w:hint="eastAsia" w:ascii="仿宋" w:hAnsi="仿宋" w:eastAsia="仿宋"/>
          <w:color w:val="auto"/>
          <w:sz w:val="32"/>
          <w:szCs w:val="32"/>
        </w:rPr>
        <w:t>区域分储和地方储备的基础上，结合各地水旱灾害类型特点，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工程</w:t>
      </w:r>
      <w:r>
        <w:rPr>
          <w:rFonts w:hint="eastAsia" w:ascii="仿宋" w:hAnsi="仿宋" w:eastAsia="仿宋"/>
          <w:color w:val="auto"/>
          <w:sz w:val="32"/>
          <w:szCs w:val="32"/>
        </w:rPr>
        <w:t>险情类型与抢险物资需求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机率</w:t>
      </w:r>
      <w:r>
        <w:rPr>
          <w:rFonts w:hint="eastAsia" w:ascii="仿宋" w:hAnsi="仿宋" w:eastAsia="仿宋"/>
          <w:color w:val="auto"/>
          <w:sz w:val="32"/>
          <w:szCs w:val="32"/>
        </w:rPr>
        <w:t>，当地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抢险</w:t>
      </w:r>
      <w:r>
        <w:rPr>
          <w:rFonts w:hint="eastAsia" w:ascii="仿宋" w:hAnsi="仿宋" w:eastAsia="仿宋"/>
          <w:color w:val="auto"/>
          <w:sz w:val="32"/>
          <w:szCs w:val="32"/>
        </w:rPr>
        <w:t>物资社会资源情况，综合防洪重点区域、仓储点交通运输条件与辐射能力，在我省相应区域布设省级水旱灾害防御物资委托储备点（简称“代储点”）。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计划在全省设置20个左右代储点，主要储备</w:t>
      </w:r>
      <w:r>
        <w:rPr>
          <w:rFonts w:hint="eastAsia" w:ascii="仿宋" w:hAnsi="仿宋" w:eastAsia="仿宋"/>
          <w:color w:val="auto"/>
          <w:sz w:val="32"/>
          <w:szCs w:val="32"/>
        </w:rPr>
        <w:t>编织袋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麻袋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无纺土工布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复合土工膜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编织布（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或</w:t>
      </w:r>
      <w:r>
        <w:rPr>
          <w:rFonts w:hint="eastAsia" w:ascii="仿宋" w:hAnsi="仿宋" w:eastAsia="仿宋"/>
          <w:color w:val="auto"/>
          <w:sz w:val="32"/>
          <w:szCs w:val="32"/>
        </w:rPr>
        <w:t>彩条布）、钢管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等。具体</w:t>
      </w:r>
      <w:r>
        <w:rPr>
          <w:rFonts w:hint="eastAsia" w:ascii="仿宋" w:hAnsi="仿宋" w:eastAsia="仿宋"/>
          <w:color w:val="auto"/>
          <w:sz w:val="32"/>
          <w:szCs w:val="32"/>
        </w:rPr>
        <w:t>储备物资品种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、布局计划、物资规格质量要求、储备方式、储备期限要求、申请单位资格条件和报名申请方式附后。欢迎符合条件且具有参与</w:t>
      </w:r>
      <w:r>
        <w:rPr>
          <w:rFonts w:hint="eastAsia" w:ascii="仿宋" w:hAnsi="仿宋" w:eastAsia="仿宋"/>
          <w:color w:val="auto"/>
          <w:sz w:val="32"/>
          <w:szCs w:val="32"/>
        </w:rPr>
        <w:t>防灾减灾救灾社会责任心，有相应物资生产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或</w:t>
      </w:r>
      <w:r>
        <w:rPr>
          <w:rFonts w:hint="eastAsia" w:ascii="仿宋" w:hAnsi="仿宋" w:eastAsia="仿宋"/>
          <w:color w:val="auto"/>
          <w:sz w:val="32"/>
          <w:szCs w:val="32"/>
        </w:rPr>
        <w:t>经营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储备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、应急</w:t>
      </w:r>
      <w:r>
        <w:rPr>
          <w:rFonts w:hint="eastAsia" w:ascii="仿宋" w:hAnsi="仿宋" w:eastAsia="仿宋"/>
          <w:color w:val="auto"/>
          <w:sz w:val="32"/>
          <w:szCs w:val="32"/>
        </w:rPr>
        <w:t>调运能力的社会企业和组织，报名申请省级水利防汛物资代储。</w:t>
      </w:r>
    </w:p>
    <w:p>
      <w:pPr>
        <w:ind w:firstLine="709" w:firstLineChars="221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一、储备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布局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和物资品种数量</w:t>
      </w:r>
    </w:p>
    <w:p>
      <w:pPr>
        <w:ind w:firstLine="707" w:firstLineChars="221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/>
          <w:color w:val="auto"/>
          <w:sz w:val="32"/>
          <w:szCs w:val="32"/>
        </w:rPr>
        <w:t>代储物资品种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和</w:t>
      </w:r>
      <w:r>
        <w:rPr>
          <w:rFonts w:hint="eastAsia" w:ascii="仿宋" w:hAnsi="仿宋" w:eastAsia="仿宋"/>
          <w:color w:val="auto"/>
          <w:sz w:val="32"/>
          <w:szCs w:val="32"/>
        </w:rPr>
        <w:t>布局计划见下表。</w:t>
      </w:r>
    </w:p>
    <w:p>
      <w:pPr>
        <w:jc w:val="center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0"/>
          <w:szCs w:val="30"/>
        </w:rPr>
        <w:t>省级水利防汛物资代储品种布局计划</w:t>
      </w:r>
    </w:p>
    <w:tbl>
      <w:tblPr>
        <w:tblStyle w:val="7"/>
        <w:tblW w:w="8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173"/>
        <w:gridCol w:w="1088"/>
        <w:gridCol w:w="4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储备物资品种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储备点</w:t>
            </w:r>
          </w:p>
        </w:tc>
        <w:tc>
          <w:tcPr>
            <w:tcW w:w="48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储备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eastAsia="zh-CN"/>
              </w:rPr>
              <w:t>布局计划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eastAsia="zh-CN"/>
              </w:rPr>
              <w:t>防汛麻袋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  <w:t>5-6</w:t>
            </w:r>
          </w:p>
        </w:tc>
        <w:tc>
          <w:tcPr>
            <w:tcW w:w="482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vertAlign w:val="baseline"/>
                <w:lang w:val="en-US" w:eastAsia="zh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eastAsia="zh-CN"/>
              </w:rPr>
              <w:t>杭嘉湖、甬台温、舟山、浙中西（金华衢州绍兴丽水）地区分别布点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eastAsia="zh-CN"/>
              </w:rPr>
              <w:t>塑料编织袋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  <w:t>7-8</w:t>
            </w:r>
          </w:p>
        </w:tc>
        <w:tc>
          <w:tcPr>
            <w:tcW w:w="48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eastAsia="zh-CN"/>
              </w:rPr>
              <w:t>浙北（杭嘉湖）、浙东（甬台）、浙南（温州）、浙中（金华、绍兴）、浙西（衢州、丽水）地区分别布点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eastAsia="zh-CN"/>
              </w:rPr>
              <w:t>无纺土工布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8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eastAsia="zh-CN"/>
              </w:rPr>
              <w:t>省内（中心区域为佳）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eastAsia="zh-CN"/>
              </w:rPr>
              <w:t>复合土工膜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8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eastAsia="zh-CN"/>
              </w:rPr>
              <w:t>省内（中心区域为佳）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eastAsia="zh-CN"/>
              </w:rPr>
              <w:t>编织布（或彩条布）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8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eastAsia="zh-CN"/>
              </w:rPr>
              <w:t>省内（中心区域为佳，分别辐射全省）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eastAsia="zh-CN"/>
              </w:rPr>
              <w:t>钢管（含扣件）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8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eastAsia="zh-CN"/>
              </w:rPr>
              <w:t>省内（中心区域为佳）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1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vertAlign w:val="baseline"/>
                <w:lang w:eastAsia="zh-CN"/>
              </w:rPr>
              <w:t>注：袋类布局根据社会资源情况和各地抢险需求使用习惯调剂分布。</w:t>
            </w:r>
          </w:p>
        </w:tc>
      </w:tr>
    </w:tbl>
    <w:p>
      <w:pPr>
        <w:ind w:firstLine="707" w:firstLineChars="221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代储物资品种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规格质量要求如下。</w:t>
      </w:r>
    </w:p>
    <w:p>
      <w:pPr>
        <w:jc w:val="center"/>
        <w:rPr>
          <w:rFonts w:ascii="仿宋" w:hAnsi="仿宋" w:eastAsia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auto"/>
          <w:sz w:val="30"/>
          <w:szCs w:val="30"/>
        </w:rPr>
        <w:t>水利防汛物资代储品种</w:t>
      </w:r>
      <w:r>
        <w:rPr>
          <w:rFonts w:hint="eastAsia" w:ascii="仿宋" w:hAnsi="仿宋" w:eastAsia="仿宋"/>
          <w:b/>
          <w:bCs/>
          <w:color w:val="auto"/>
          <w:sz w:val="30"/>
          <w:szCs w:val="30"/>
          <w:lang w:eastAsia="zh-CN"/>
        </w:rPr>
        <w:t>规格质量要求</w:t>
      </w:r>
    </w:p>
    <w:tbl>
      <w:tblPr>
        <w:tblStyle w:val="7"/>
        <w:tblW w:w="10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058"/>
        <w:gridCol w:w="2223"/>
        <w:gridCol w:w="5051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储备物资品种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使用功能</w:t>
            </w:r>
          </w:p>
        </w:tc>
        <w:tc>
          <w:tcPr>
            <w:tcW w:w="50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参考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规格型号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储备费参考价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麻袋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适用填装砂石土料人工镇压和垒筑挡水堤需要。</w:t>
            </w:r>
          </w:p>
        </w:tc>
        <w:tc>
          <w:tcPr>
            <w:tcW w:w="5051" w:type="dxa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符合</w:t>
            </w:r>
            <w:r>
              <w:rPr>
                <w:rFonts w:hint="eastAsia"/>
                <w:color w:val="auto"/>
                <w:sz w:val="21"/>
                <w:szCs w:val="21"/>
              </w:rPr>
              <w:t>《黄麻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布和</w:t>
            </w:r>
            <w:r>
              <w:rPr>
                <w:rFonts w:hint="eastAsia"/>
                <w:color w:val="auto"/>
                <w:sz w:val="21"/>
                <w:szCs w:val="21"/>
              </w:rPr>
              <w:t>麻袋》（</w:t>
            </w:r>
            <w:r>
              <w:rPr>
                <w:color w:val="auto"/>
                <w:sz w:val="21"/>
                <w:szCs w:val="21"/>
              </w:rPr>
              <w:t>GB</w:t>
            </w:r>
            <w:r>
              <w:rPr>
                <w:rFonts w:hint="eastAsia"/>
                <w:color w:val="auto"/>
                <w:sz w:val="21"/>
                <w:szCs w:val="21"/>
              </w:rPr>
              <w:t>731</w:t>
            </w:r>
            <w:r>
              <w:rPr>
                <w:color w:val="auto"/>
                <w:sz w:val="21"/>
                <w:szCs w:val="21"/>
              </w:rPr>
              <w:t>-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2008</w:t>
            </w:r>
            <w:r>
              <w:rPr>
                <w:rFonts w:hint="eastAsia"/>
                <w:color w:val="auto"/>
                <w:sz w:val="21"/>
                <w:szCs w:val="21"/>
              </w:rPr>
              <w:t>）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color w:val="auto"/>
                <w:sz w:val="21"/>
                <w:szCs w:val="21"/>
              </w:rPr>
              <w:t>防汛麻袋，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公定质量</w:t>
            </w:r>
            <w:r>
              <w:rPr>
                <w:rFonts w:hint="eastAsia"/>
                <w:color w:val="auto"/>
                <w:sz w:val="21"/>
                <w:szCs w:val="21"/>
              </w:rPr>
              <w:t>270g</w:t>
            </w:r>
            <w:r>
              <w:rPr>
                <w:rFonts w:hint="eastAsia"/>
                <w:color w:val="auto"/>
                <w:sz w:val="21"/>
                <w:szCs w:val="21"/>
                <w:lang w:val="en-US" w:eastAsia="zh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㎡，经纬密度35*35根/10cm，尺寸</w:t>
            </w:r>
            <w:r>
              <w:rPr>
                <w:rFonts w:hint="eastAsia" w:ascii="东文宋体" w:hAnsi="东文宋体" w:eastAsia="东文宋体" w:cs="东文宋体"/>
                <w:color w:val="auto"/>
                <w:sz w:val="21"/>
                <w:szCs w:val="21"/>
                <w:lang w:val="en-US" w:eastAsia="zh"/>
              </w:rPr>
              <w:t>≥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80</w:t>
            </w: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/>
                <w:color w:val="auto"/>
                <w:sz w:val="21"/>
                <w:szCs w:val="21"/>
                <w:lang w:val="en-US" w:eastAsia="zh"/>
              </w:rPr>
              <w:t>cm</w:t>
            </w:r>
            <w:r>
              <w:rPr>
                <w:rFonts w:hint="eastAsia"/>
                <w:color w:val="auto"/>
                <w:sz w:val="21"/>
                <w:szCs w:val="21"/>
              </w:rPr>
              <w:t>。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1.2元</w:t>
            </w:r>
            <w:r>
              <w:rPr>
                <w:rFonts w:hint="eastAsia"/>
                <w:color w:val="auto"/>
                <w:sz w:val="21"/>
                <w:szCs w:val="21"/>
                <w:lang w:val="en-US" w:eastAsia="zh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编织袋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适用填装砂石土料人工镇压和垒筑挡水堤需要。</w:t>
            </w:r>
          </w:p>
        </w:tc>
        <w:tc>
          <w:tcPr>
            <w:tcW w:w="505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符合</w:t>
            </w:r>
            <w:r>
              <w:rPr>
                <w:rFonts w:hint="eastAsia"/>
                <w:color w:val="auto"/>
                <w:sz w:val="21"/>
                <w:szCs w:val="21"/>
              </w:rPr>
              <w:t>《塑料编织袋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通用技术要求</w:t>
            </w:r>
            <w:r>
              <w:rPr>
                <w:rFonts w:hint="eastAsia"/>
                <w:color w:val="auto"/>
                <w:sz w:val="21"/>
                <w:szCs w:val="21"/>
              </w:rPr>
              <w:t>》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color w:val="auto"/>
                <w:sz w:val="21"/>
                <w:szCs w:val="21"/>
              </w:rPr>
              <w:t>GB/T8946-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2013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），</w:t>
            </w:r>
            <w:r>
              <w:rPr>
                <w:rFonts w:hint="eastAsia"/>
                <w:color w:val="auto"/>
                <w:sz w:val="21"/>
                <w:szCs w:val="21"/>
              </w:rPr>
              <w:t>PP或PE料，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单层敞口中缝袋，</w:t>
            </w:r>
            <w:r>
              <w:rPr>
                <w:rFonts w:hint="eastAsia"/>
                <w:color w:val="auto"/>
                <w:sz w:val="21"/>
                <w:szCs w:val="21"/>
              </w:rPr>
              <w:t>单经平纹，经纬密度40*40根/10cm，B型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以上</w:t>
            </w:r>
            <w:r>
              <w:rPr>
                <w:rFonts w:hint="eastAsia"/>
                <w:color w:val="auto"/>
                <w:sz w:val="21"/>
                <w:szCs w:val="21"/>
              </w:rPr>
              <w:t>，有效尺寸</w:t>
            </w:r>
            <w:r>
              <w:rPr>
                <w:rFonts w:hint="eastAsia"/>
                <w:color w:val="auto"/>
                <w:sz w:val="21"/>
                <w:szCs w:val="21"/>
                <w:lang w:val="en-US" w:eastAsia="zh"/>
              </w:rPr>
              <w:t>≥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80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/>
                <w:color w:val="auto"/>
                <w:sz w:val="21"/>
                <w:szCs w:val="21"/>
                <w:lang w:val="en-US" w:eastAsia="zh"/>
              </w:rPr>
              <w:t>cm</w:t>
            </w:r>
            <w:r>
              <w:rPr>
                <w:rFonts w:hint="eastAsia"/>
                <w:color w:val="auto"/>
                <w:sz w:val="21"/>
                <w:szCs w:val="21"/>
              </w:rPr>
              <w:t>。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0.2元</w:t>
            </w:r>
            <w:r>
              <w:rPr>
                <w:rFonts w:hint="eastAsia"/>
                <w:color w:val="auto"/>
                <w:sz w:val="21"/>
                <w:szCs w:val="21"/>
                <w:lang w:val="en-US" w:eastAsia="zh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无纺土工布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适用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土坝类水工程堤防抢险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反滤处置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需要。</w:t>
            </w:r>
          </w:p>
        </w:tc>
        <w:tc>
          <w:tcPr>
            <w:tcW w:w="505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符合</w:t>
            </w:r>
            <w:r>
              <w:rPr>
                <w:rFonts w:hint="eastAsia"/>
                <w:color w:val="auto"/>
                <w:sz w:val="21"/>
                <w:szCs w:val="21"/>
              </w:rPr>
              <w:t>《土工合成材料 长丝纺粘针刺非织造土工布》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color w:val="auto"/>
                <w:sz w:val="21"/>
                <w:szCs w:val="21"/>
              </w:rPr>
              <w:t>GB/T17639-2008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），</w:t>
            </w:r>
            <w:r>
              <w:rPr>
                <w:rFonts w:hint="eastAsia"/>
                <w:color w:val="auto"/>
                <w:sz w:val="21"/>
                <w:szCs w:val="21"/>
              </w:rPr>
              <w:t>幅宽4-6m，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克重</w:t>
            </w:r>
            <w:r>
              <w:rPr>
                <w:rFonts w:hint="eastAsia"/>
                <w:color w:val="auto"/>
                <w:sz w:val="21"/>
                <w:szCs w:val="21"/>
              </w:rPr>
              <w:t>200-400g/m2，断裂强度≥15kN/m。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1元</w:t>
            </w:r>
            <w:r>
              <w:rPr>
                <w:rFonts w:hint="eastAsia"/>
                <w:color w:val="auto"/>
                <w:sz w:val="21"/>
                <w:szCs w:val="21"/>
                <w:lang w:val="en-US" w:eastAsia="zh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4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复合土工膜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适用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土坝类水工程堤防抢险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防渗隔离处置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需要。</w:t>
            </w:r>
          </w:p>
        </w:tc>
        <w:tc>
          <w:tcPr>
            <w:tcW w:w="505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以土工织物为基材与PE、PP、PVC膜材复合而成的复合土工膜。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符合</w:t>
            </w:r>
            <w:r>
              <w:rPr>
                <w:rFonts w:hint="eastAsia"/>
                <w:color w:val="auto"/>
                <w:sz w:val="21"/>
                <w:szCs w:val="21"/>
              </w:rPr>
              <w:t>《土工合成材料 非织造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布</w:t>
            </w:r>
            <w:r>
              <w:rPr>
                <w:rFonts w:hint="eastAsia"/>
                <w:color w:val="auto"/>
                <w:sz w:val="21"/>
                <w:szCs w:val="21"/>
              </w:rPr>
              <w:t>复合土工膜》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color w:val="auto"/>
                <w:sz w:val="21"/>
                <w:szCs w:val="21"/>
              </w:rPr>
              <w:t>GB/T 17642-2008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），二布一膜，</w:t>
            </w:r>
            <w:r>
              <w:rPr>
                <w:rFonts w:hint="eastAsia"/>
                <w:color w:val="auto"/>
                <w:sz w:val="21"/>
                <w:szCs w:val="21"/>
              </w:rPr>
              <w:t>幅宽4-6m，膜厚0.2-0.5mm，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克重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</w:rPr>
              <w:t>00-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color w:val="auto"/>
                <w:sz w:val="21"/>
                <w:szCs w:val="21"/>
              </w:rPr>
              <w:t>00g/m2。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1.5元</w:t>
            </w:r>
            <w:r>
              <w:rPr>
                <w:rFonts w:hint="eastAsia"/>
                <w:color w:val="auto"/>
                <w:sz w:val="21"/>
                <w:szCs w:val="21"/>
                <w:lang w:val="en-US" w:eastAsia="zh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5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塑料编织布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适用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土坝类水工程堤防抢险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防水冲刷加强保护隔离处置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需要</w:t>
            </w:r>
          </w:p>
        </w:tc>
        <w:tc>
          <w:tcPr>
            <w:tcW w:w="505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以PE、PP塑料为原料，裂膜丝机织土工织物，克重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0-160g/m2，幅宽4-6m，标称断裂强度≥20kN/m。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0.2元</w:t>
            </w:r>
            <w:r>
              <w:rPr>
                <w:rFonts w:hint="eastAsia"/>
                <w:color w:val="auto"/>
                <w:sz w:val="21"/>
                <w:szCs w:val="21"/>
                <w:lang w:val="en-US" w:eastAsia="zh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6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彩条布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适用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土坝类水工程堤防抢险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防水冲刷加强保护隔离处置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需要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505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以PE、PP塑料编织土工织物为基材与PE、PP、PVC膜材复合的覆膜彩条布。一布一膜或一布两膜，幅宽4-6m，经纬密度</w:t>
            </w:r>
            <w:r>
              <w:rPr>
                <w:rFonts w:hint="eastAsia"/>
                <w:color w:val="auto"/>
                <w:sz w:val="21"/>
                <w:szCs w:val="21"/>
                <w:lang w:val="en-US" w:eastAsia="zh"/>
              </w:rPr>
              <w:t>≥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40根</w:t>
            </w:r>
            <w:r>
              <w:rPr>
                <w:rFonts w:hint="eastAsia"/>
                <w:color w:val="auto"/>
                <w:sz w:val="21"/>
                <w:szCs w:val="21"/>
                <w:lang w:val="en-US" w:eastAsia="zh"/>
              </w:rPr>
              <w:t>/10cm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克重80-160g/m2，经（纬）向断裂强度≥12kN/m。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0.2元</w:t>
            </w:r>
            <w:r>
              <w:rPr>
                <w:rFonts w:hint="eastAsia"/>
                <w:color w:val="auto"/>
                <w:sz w:val="21"/>
                <w:szCs w:val="21"/>
                <w:lang w:val="en-US" w:eastAsia="zh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7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钢管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扣件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适用于抢险打桩、搭架支撑需要。</w:t>
            </w:r>
          </w:p>
        </w:tc>
        <w:tc>
          <w:tcPr>
            <w:tcW w:w="50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常用建筑脚手架钢管与扣件，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1.5吋ф40钢管，长度4～6m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（可配少量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2-4米钢管）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按每吨钢管（约260m）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配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置扣件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150-160只，扣件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直接︰对接︰旋转=110︰20︰20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2元</w:t>
            </w:r>
            <w:r>
              <w:rPr>
                <w:rFonts w:hint="eastAsia"/>
                <w:lang w:val="en-US" w:eastAsia="zh"/>
              </w:rPr>
              <w:t>/</w:t>
            </w:r>
            <w:r>
              <w:rPr>
                <w:rFonts w:hint="eastAsia"/>
                <w:lang w:val="en-US" w:eastAsia="zh-CN"/>
              </w:rPr>
              <w:t>米</w:t>
            </w:r>
          </w:p>
          <w:p>
            <w:pPr>
              <w:pStyle w:val="2"/>
              <w:ind w:firstLine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1.5元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只</w:t>
            </w:r>
          </w:p>
        </w:tc>
      </w:tr>
    </w:tbl>
    <w:p>
      <w:pPr>
        <w:ind w:firstLine="709" w:firstLineChars="221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二、储备要求和期限</w:t>
      </w:r>
    </w:p>
    <w:p>
      <w:pPr>
        <w:ind w:firstLine="707" w:firstLineChars="221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储备单位应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能</w:t>
      </w:r>
      <w:r>
        <w:rPr>
          <w:rFonts w:hint="eastAsia" w:ascii="仿宋" w:hAnsi="仿宋" w:eastAsia="仿宋"/>
          <w:color w:val="auto"/>
          <w:sz w:val="32"/>
          <w:szCs w:val="32"/>
        </w:rPr>
        <w:t>自行组织满足水利防汛抢险使用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功能和</w:t>
      </w:r>
      <w:r>
        <w:rPr>
          <w:rFonts w:hint="eastAsia" w:ascii="仿宋" w:hAnsi="仿宋" w:eastAsia="仿宋"/>
          <w:color w:val="auto"/>
          <w:sz w:val="32"/>
          <w:szCs w:val="32"/>
        </w:rPr>
        <w:t>规格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质量</w:t>
      </w:r>
      <w:r>
        <w:rPr>
          <w:rFonts w:hint="eastAsia" w:ascii="仿宋" w:hAnsi="仿宋" w:eastAsia="仿宋"/>
          <w:color w:val="auto"/>
          <w:sz w:val="32"/>
          <w:szCs w:val="32"/>
        </w:rPr>
        <w:t>要求的物资，质量完好，包装符合快速运输和应急抢险需要，保证储备期间始终处于应急待用状态。储备期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限内</w:t>
      </w:r>
      <w:r>
        <w:rPr>
          <w:rFonts w:hint="eastAsia" w:ascii="仿宋" w:hAnsi="仿宋" w:eastAsia="仿宋"/>
          <w:color w:val="auto"/>
          <w:sz w:val="32"/>
          <w:szCs w:val="32"/>
        </w:rPr>
        <w:t>储备单位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必须有</w:t>
      </w:r>
      <w:r>
        <w:rPr>
          <w:rFonts w:hint="eastAsia" w:ascii="仿宋" w:hAnsi="仿宋" w:eastAsia="仿宋"/>
          <w:color w:val="auto"/>
          <w:sz w:val="32"/>
          <w:szCs w:val="32"/>
        </w:rPr>
        <w:t>分管负责人和物资管理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调运</w:t>
      </w:r>
      <w:r>
        <w:rPr>
          <w:rFonts w:hint="eastAsia" w:ascii="仿宋" w:hAnsi="仿宋" w:eastAsia="仿宋"/>
          <w:color w:val="auto"/>
          <w:sz w:val="32"/>
          <w:szCs w:val="32"/>
        </w:rPr>
        <w:t>责任人保持24小时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在线，保持</w:t>
      </w:r>
      <w:r>
        <w:rPr>
          <w:rFonts w:hint="eastAsia" w:ascii="仿宋" w:hAnsi="仿宋" w:eastAsia="仿宋"/>
          <w:color w:val="auto"/>
          <w:sz w:val="32"/>
          <w:szCs w:val="32"/>
        </w:rPr>
        <w:t>通信联络畅通，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落实</w:t>
      </w:r>
      <w:r>
        <w:rPr>
          <w:rFonts w:hint="eastAsia" w:ascii="仿宋" w:hAnsi="仿宋" w:eastAsia="仿宋"/>
          <w:color w:val="auto"/>
          <w:sz w:val="32"/>
          <w:szCs w:val="32"/>
        </w:rPr>
        <w:t>安排好物资装运人员和车辆，随时做好物资应急快速调运的准备。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委托单位进入汛期</w:t>
      </w:r>
      <w:r>
        <w:rPr>
          <w:rFonts w:hint="eastAsia" w:ascii="仿宋" w:hAnsi="仿宋" w:eastAsia="仿宋"/>
          <w:color w:val="auto"/>
          <w:sz w:val="32"/>
          <w:szCs w:val="32"/>
        </w:rPr>
        <w:t>应急响应期间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，储备单位</w:t>
      </w:r>
      <w:r>
        <w:rPr>
          <w:rFonts w:hint="eastAsia" w:ascii="仿宋" w:hAnsi="仿宋" w:eastAsia="仿宋"/>
          <w:color w:val="auto"/>
          <w:sz w:val="32"/>
          <w:szCs w:val="32"/>
        </w:rPr>
        <w:t>应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按委托单位要求</w:t>
      </w:r>
      <w:r>
        <w:rPr>
          <w:rFonts w:hint="eastAsia" w:ascii="仿宋" w:hAnsi="仿宋" w:eastAsia="仿宋"/>
          <w:color w:val="auto"/>
          <w:sz w:val="32"/>
          <w:szCs w:val="32"/>
        </w:rPr>
        <w:t>安排相应人员值班值守，确保在接到发货通知后两小时内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装车完成</w:t>
      </w:r>
      <w:r>
        <w:rPr>
          <w:rFonts w:hint="eastAsia" w:ascii="仿宋" w:hAnsi="仿宋" w:eastAsia="仿宋"/>
          <w:color w:val="auto"/>
          <w:sz w:val="32"/>
          <w:szCs w:val="32"/>
        </w:rPr>
        <w:t>发出第一车物资，及时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将物资</w:t>
      </w:r>
      <w:r>
        <w:rPr>
          <w:rFonts w:hint="eastAsia" w:ascii="仿宋" w:hAnsi="仿宋" w:eastAsia="仿宋"/>
          <w:color w:val="auto"/>
          <w:sz w:val="32"/>
          <w:szCs w:val="32"/>
        </w:rPr>
        <w:t>送达指定地点。</w:t>
      </w:r>
    </w:p>
    <w:p>
      <w:pPr>
        <w:ind w:firstLine="709" w:firstLineChars="221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储备期为每年汛期4月15日至10月15日，储备期限半年。</w:t>
      </w:r>
    </w:p>
    <w:p>
      <w:pPr>
        <w:ind w:firstLine="709" w:firstLineChars="221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三、储备资格和条件</w:t>
      </w:r>
    </w:p>
    <w:p>
      <w:pPr>
        <w:ind w:firstLine="707" w:firstLineChars="221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储备单位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应</w:t>
      </w:r>
      <w:r>
        <w:rPr>
          <w:rFonts w:hint="eastAsia" w:ascii="仿宋" w:hAnsi="仿宋" w:eastAsia="仿宋"/>
          <w:color w:val="auto"/>
          <w:sz w:val="32"/>
          <w:szCs w:val="32"/>
        </w:rPr>
        <w:t>具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备</w:t>
      </w:r>
      <w:r>
        <w:rPr>
          <w:rFonts w:hint="eastAsia" w:ascii="仿宋" w:hAnsi="仿宋" w:eastAsia="仿宋"/>
          <w:color w:val="auto"/>
          <w:sz w:val="32"/>
          <w:szCs w:val="32"/>
        </w:rPr>
        <w:t>独立承担民事责任的能力，具有良好的商业信誉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，足够的</w:t>
      </w:r>
      <w:r>
        <w:rPr>
          <w:rFonts w:hint="eastAsia" w:ascii="仿宋" w:hAnsi="仿宋" w:eastAsia="仿宋"/>
          <w:color w:val="auto"/>
          <w:sz w:val="32"/>
          <w:szCs w:val="32"/>
        </w:rPr>
        <w:t>资金保障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能力</w:t>
      </w:r>
      <w:r>
        <w:rPr>
          <w:rFonts w:hint="eastAsia" w:ascii="仿宋" w:hAnsi="仿宋" w:eastAsia="仿宋"/>
          <w:color w:val="auto"/>
          <w:sz w:val="32"/>
          <w:szCs w:val="32"/>
        </w:rPr>
        <w:t>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完善的企业管理</w:t>
      </w:r>
      <w:r>
        <w:rPr>
          <w:rFonts w:hint="eastAsia" w:ascii="仿宋" w:hAnsi="仿宋" w:eastAsia="仿宋"/>
          <w:color w:val="auto"/>
          <w:sz w:val="32"/>
          <w:szCs w:val="32"/>
        </w:rPr>
        <w:t>制度，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在浙江省内</w:t>
      </w:r>
      <w:r>
        <w:rPr>
          <w:rFonts w:hint="eastAsia" w:ascii="仿宋" w:hAnsi="仿宋" w:eastAsia="仿宋"/>
          <w:color w:val="auto"/>
          <w:sz w:val="32"/>
          <w:szCs w:val="32"/>
        </w:rPr>
        <w:t>具有履行合同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义务</w:t>
      </w:r>
      <w:r>
        <w:rPr>
          <w:rFonts w:hint="eastAsia" w:ascii="仿宋" w:hAnsi="仿宋" w:eastAsia="仿宋"/>
          <w:color w:val="auto"/>
          <w:sz w:val="32"/>
          <w:szCs w:val="32"/>
        </w:rPr>
        <w:t>所必需的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储备</w:t>
      </w:r>
      <w:r>
        <w:rPr>
          <w:rFonts w:hint="eastAsia" w:ascii="仿宋" w:hAnsi="仿宋" w:eastAsia="仿宋"/>
          <w:color w:val="auto"/>
          <w:sz w:val="32"/>
          <w:szCs w:val="32"/>
        </w:rPr>
        <w:t>物资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品种数量、</w:t>
      </w:r>
      <w:r>
        <w:rPr>
          <w:rFonts w:hint="eastAsia" w:ascii="仿宋" w:hAnsi="仿宋" w:eastAsia="仿宋"/>
          <w:color w:val="auto"/>
          <w:sz w:val="32"/>
          <w:szCs w:val="32"/>
        </w:rPr>
        <w:t>储备条件、仓储设施、物资装运和应急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调运</w:t>
      </w:r>
      <w:r>
        <w:rPr>
          <w:rFonts w:hint="eastAsia" w:ascii="仿宋" w:hAnsi="仿宋" w:eastAsia="仿宋"/>
          <w:color w:val="auto"/>
          <w:sz w:val="32"/>
          <w:szCs w:val="32"/>
        </w:rPr>
        <w:t>管理能力，有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正直</w:t>
      </w:r>
      <w:r>
        <w:rPr>
          <w:rFonts w:hint="eastAsia" w:ascii="仿宋" w:hAnsi="仿宋" w:eastAsia="仿宋"/>
          <w:color w:val="auto"/>
          <w:sz w:val="32"/>
          <w:szCs w:val="32"/>
        </w:rPr>
        <w:t>的社会责任感和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积极</w:t>
      </w:r>
      <w:r>
        <w:rPr>
          <w:rFonts w:hint="eastAsia" w:ascii="仿宋" w:hAnsi="仿宋" w:eastAsia="仿宋"/>
          <w:color w:val="auto"/>
          <w:sz w:val="32"/>
          <w:szCs w:val="32"/>
        </w:rPr>
        <w:t>参与防灾减灾救灾服务意识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ind w:firstLine="707" w:firstLineChars="221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储备单位的经营范围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主要</w:t>
      </w:r>
      <w:r>
        <w:rPr>
          <w:rFonts w:hint="eastAsia" w:ascii="仿宋" w:hAnsi="仿宋" w:eastAsia="仿宋"/>
          <w:color w:val="auto"/>
          <w:sz w:val="32"/>
          <w:szCs w:val="32"/>
        </w:rPr>
        <w:t>包含储备物资品种的生产或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经销</w:t>
      </w:r>
      <w:r>
        <w:rPr>
          <w:rFonts w:hint="eastAsia" w:ascii="仿宋" w:hAnsi="仿宋" w:eastAsia="仿宋"/>
          <w:color w:val="auto"/>
          <w:sz w:val="32"/>
          <w:szCs w:val="32"/>
        </w:rPr>
        <w:t>。储备单位应有熟悉储备物资性能、规格、质量和维护管理的储备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管理人员，</w:t>
      </w:r>
      <w:r>
        <w:rPr>
          <w:rFonts w:hint="eastAsia" w:ascii="仿宋" w:hAnsi="仿宋" w:eastAsia="仿宋"/>
          <w:color w:val="auto"/>
          <w:sz w:val="32"/>
          <w:szCs w:val="32"/>
        </w:rPr>
        <w:t>有严格的应急管理制度，落实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责任人和相关措施，明确</w:t>
      </w:r>
      <w:r>
        <w:rPr>
          <w:rFonts w:hint="eastAsia" w:ascii="仿宋" w:hAnsi="仿宋" w:eastAsia="仿宋"/>
          <w:color w:val="auto"/>
          <w:sz w:val="32"/>
          <w:szCs w:val="32"/>
        </w:rPr>
        <w:t>相关责任。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能组织物资</w:t>
      </w:r>
      <w:r>
        <w:rPr>
          <w:rFonts w:hint="eastAsia" w:ascii="仿宋" w:hAnsi="仿宋" w:eastAsia="仿宋"/>
          <w:color w:val="auto"/>
          <w:sz w:val="32"/>
          <w:szCs w:val="32"/>
        </w:rPr>
        <w:t>装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卸</w:t>
      </w:r>
      <w:r>
        <w:rPr>
          <w:rFonts w:hint="eastAsia" w:ascii="仿宋" w:hAnsi="仿宋" w:eastAsia="仿宋"/>
          <w:color w:val="auto"/>
          <w:sz w:val="32"/>
          <w:szCs w:val="32"/>
        </w:rPr>
        <w:t>设施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运输车辆和装运人员。</w:t>
      </w:r>
    </w:p>
    <w:p>
      <w:pPr>
        <w:ind w:firstLine="707" w:firstLineChars="221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储备点</w:t>
      </w:r>
      <w:r>
        <w:rPr>
          <w:rFonts w:hint="eastAsia" w:ascii="仿宋" w:hAnsi="仿宋" w:eastAsia="仿宋"/>
          <w:color w:val="auto"/>
          <w:sz w:val="32"/>
          <w:szCs w:val="32"/>
        </w:rPr>
        <w:t>储备仓库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应符合物资安全储备和应急调运需要，</w:t>
      </w:r>
      <w:r>
        <w:rPr>
          <w:rFonts w:hint="eastAsia" w:ascii="仿宋" w:hAnsi="仿宋" w:eastAsia="仿宋"/>
          <w:color w:val="auto"/>
          <w:sz w:val="32"/>
          <w:szCs w:val="32"/>
        </w:rPr>
        <w:t>地理位置优越，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道路</w:t>
      </w:r>
      <w:r>
        <w:rPr>
          <w:rFonts w:hint="eastAsia" w:ascii="仿宋" w:hAnsi="仿宋" w:eastAsia="仿宋"/>
          <w:color w:val="auto"/>
          <w:sz w:val="32"/>
          <w:szCs w:val="32"/>
        </w:rPr>
        <w:t>交通便利，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不轻易受灾且适合大车进出装运，</w:t>
      </w:r>
      <w:r>
        <w:rPr>
          <w:rFonts w:hint="eastAsia" w:ascii="仿宋" w:hAnsi="仿宋" w:eastAsia="仿宋"/>
          <w:color w:val="auto"/>
          <w:sz w:val="32"/>
          <w:szCs w:val="32"/>
        </w:rPr>
        <w:t>有快速交通网辐射全省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ind w:firstLine="709" w:firstLineChars="221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四、储备费用</w:t>
      </w:r>
    </w:p>
    <w:p>
      <w:pPr>
        <w:ind w:firstLine="709" w:firstLineChars="221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em w:val="dot"/>
        </w:rPr>
        <w:t>物资代储不改变其物资</w:t>
      </w:r>
      <w:r>
        <w:rPr>
          <w:rFonts w:hint="eastAsia" w:ascii="仿宋" w:hAnsi="仿宋" w:eastAsia="仿宋"/>
          <w:b/>
          <w:color w:val="auto"/>
          <w:sz w:val="32"/>
          <w:szCs w:val="32"/>
          <w:em w:val="dot"/>
          <w:lang w:eastAsia="zh-CN"/>
        </w:rPr>
        <w:t>权属</w:t>
      </w:r>
      <w:r>
        <w:rPr>
          <w:rFonts w:hint="eastAsia" w:ascii="仿宋" w:hAnsi="仿宋" w:eastAsia="仿宋"/>
          <w:b/>
          <w:color w:val="auto"/>
          <w:sz w:val="32"/>
          <w:szCs w:val="32"/>
          <w:em w:val="dot"/>
        </w:rPr>
        <w:t>，委托方不购买所委托储备的物资，委托方仅支付储备单位适当的储备管理费，弥补储备单位储备物资</w:t>
      </w:r>
      <w:r>
        <w:rPr>
          <w:rFonts w:hint="eastAsia" w:ascii="仿宋" w:hAnsi="仿宋" w:eastAsia="仿宋"/>
          <w:b/>
          <w:color w:val="auto"/>
          <w:sz w:val="32"/>
          <w:szCs w:val="32"/>
          <w:em w:val="dot"/>
          <w:lang w:eastAsia="zh-CN"/>
        </w:rPr>
        <w:t>所产生</w:t>
      </w:r>
      <w:r>
        <w:rPr>
          <w:rFonts w:hint="eastAsia" w:ascii="仿宋" w:hAnsi="仿宋" w:eastAsia="仿宋"/>
          <w:b/>
          <w:color w:val="auto"/>
          <w:sz w:val="32"/>
          <w:szCs w:val="32"/>
          <w:em w:val="dot"/>
        </w:rPr>
        <w:t>的资金占用费、仓库占用费和仓储管理费</w:t>
      </w:r>
      <w:r>
        <w:rPr>
          <w:rFonts w:hint="eastAsia" w:ascii="仿宋" w:hAnsi="仿宋" w:eastAsia="仿宋"/>
          <w:b/>
          <w:color w:val="auto"/>
          <w:sz w:val="32"/>
          <w:szCs w:val="32"/>
          <w:em w:val="dot"/>
          <w:lang w:eastAsia="zh-CN"/>
        </w:rPr>
        <w:t>用</w:t>
      </w:r>
      <w:r>
        <w:rPr>
          <w:rFonts w:hint="eastAsia" w:ascii="仿宋" w:hAnsi="仿宋" w:eastAsia="仿宋"/>
          <w:b/>
          <w:color w:val="auto"/>
          <w:sz w:val="32"/>
          <w:szCs w:val="32"/>
          <w:em w:val="dot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</w:rPr>
        <w:t>发生物资调运的，按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合同</w:t>
      </w:r>
      <w:r>
        <w:rPr>
          <w:rFonts w:hint="eastAsia" w:ascii="仿宋" w:hAnsi="仿宋" w:eastAsia="仿宋"/>
          <w:color w:val="auto"/>
          <w:sz w:val="32"/>
          <w:szCs w:val="32"/>
        </w:rPr>
        <w:t>约定支付相应的物资价款和物资装运费用。如储备期内不发生物资调运，储备到期后协议自动终止，所储备物资由储备单位自行处置。</w:t>
      </w:r>
    </w:p>
    <w:p>
      <w:pPr>
        <w:ind w:firstLine="709" w:firstLineChars="221"/>
        <w:rPr>
          <w:rFonts w:hint="eastAsia" w:ascii="仿宋" w:hAnsi="仿宋" w:eastAsia="仿宋"/>
          <w:b/>
          <w:color w:val="auto"/>
          <w:sz w:val="32"/>
          <w:szCs w:val="32"/>
          <w:em w:val="dot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em w:val="dot"/>
        </w:rPr>
        <w:t>储备期为汛期半年（即</w:t>
      </w:r>
      <w:r>
        <w:rPr>
          <w:rFonts w:hint="eastAsia" w:ascii="仿宋" w:hAnsi="仿宋" w:eastAsia="仿宋"/>
          <w:b/>
          <w:color w:val="auto"/>
          <w:sz w:val="32"/>
          <w:szCs w:val="32"/>
          <w:em w:val="dot"/>
          <w:lang w:eastAsia="zh-CN"/>
        </w:rPr>
        <w:t>每年</w:t>
      </w:r>
      <w:r>
        <w:rPr>
          <w:rFonts w:hint="eastAsia" w:ascii="仿宋" w:hAnsi="仿宋" w:eastAsia="仿宋"/>
          <w:b/>
          <w:color w:val="auto"/>
          <w:sz w:val="32"/>
          <w:szCs w:val="32"/>
          <w:em w:val="dot"/>
        </w:rPr>
        <w:t>4月15日至10月15日）。</w:t>
      </w:r>
      <w:r>
        <w:rPr>
          <w:rFonts w:hint="eastAsia" w:ascii="仿宋" w:hAnsi="仿宋" w:eastAsia="仿宋"/>
          <w:b/>
          <w:color w:val="auto"/>
          <w:sz w:val="32"/>
          <w:szCs w:val="32"/>
          <w:em w:val="dot"/>
          <w:lang w:eastAsia="zh-CN"/>
        </w:rPr>
        <w:t>第二</w:t>
      </w:r>
      <w:r>
        <w:rPr>
          <w:rFonts w:hint="eastAsia" w:ascii="仿宋" w:hAnsi="仿宋" w:eastAsia="仿宋"/>
          <w:b/>
          <w:color w:val="auto"/>
          <w:sz w:val="32"/>
          <w:szCs w:val="32"/>
          <w:em w:val="dot"/>
        </w:rPr>
        <w:t>年是否需要继续储备，根据双方合作情况和实际需要另行协商</w:t>
      </w:r>
      <w:r>
        <w:rPr>
          <w:rFonts w:hint="eastAsia" w:ascii="仿宋" w:hAnsi="仿宋" w:eastAsia="仿宋"/>
          <w:b/>
          <w:color w:val="auto"/>
          <w:sz w:val="32"/>
          <w:szCs w:val="32"/>
          <w:em w:val="dot"/>
          <w:lang w:eastAsia="zh-CN"/>
        </w:rPr>
        <w:t>。继续储备仍需另签合同</w:t>
      </w:r>
      <w:r>
        <w:rPr>
          <w:rFonts w:hint="eastAsia" w:ascii="仿宋" w:hAnsi="仿宋" w:eastAsia="仿宋"/>
          <w:b/>
          <w:color w:val="auto"/>
          <w:sz w:val="32"/>
          <w:szCs w:val="32"/>
          <w:em w:val="dot"/>
        </w:rPr>
        <w:t>。</w:t>
      </w:r>
    </w:p>
    <w:p>
      <w:pPr>
        <w:ind w:firstLine="707" w:firstLineChars="221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储备单位代储物资必须符合合同约定的物资质量要求，保障代储物资的质量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和使用功</w:t>
      </w:r>
      <w:r>
        <w:rPr>
          <w:rFonts w:hint="eastAsia" w:ascii="仿宋" w:hAnsi="仿宋" w:eastAsia="仿宋"/>
          <w:color w:val="auto"/>
          <w:sz w:val="32"/>
          <w:szCs w:val="32"/>
        </w:rPr>
        <w:t>能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</w:rPr>
        <w:t>储备物资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允许</w:t>
      </w:r>
      <w:r>
        <w:rPr>
          <w:rFonts w:hint="eastAsia" w:ascii="仿宋" w:hAnsi="仿宋" w:eastAsia="仿宋"/>
          <w:color w:val="auto"/>
          <w:sz w:val="32"/>
          <w:szCs w:val="32"/>
        </w:rPr>
        <w:t>在储备期内周转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置换更新和</w:t>
      </w:r>
      <w:r>
        <w:rPr>
          <w:rFonts w:hint="eastAsia" w:ascii="仿宋" w:hAnsi="仿宋" w:eastAsia="仿宋"/>
          <w:color w:val="auto"/>
          <w:sz w:val="32"/>
          <w:szCs w:val="32"/>
        </w:rPr>
        <w:t>在储备期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后处</w:t>
      </w:r>
      <w:r>
        <w:rPr>
          <w:rFonts w:hint="eastAsia" w:ascii="仿宋" w:hAnsi="仿宋" w:eastAsia="仿宋"/>
          <w:color w:val="auto"/>
          <w:sz w:val="32"/>
          <w:szCs w:val="32"/>
        </w:rPr>
        <w:t>置物资，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但需确保储备期内任何时段储备数量充足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储备委托方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不负责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物资折旧、储备损耗和物资更新费用。</w:t>
      </w:r>
    </w:p>
    <w:p>
      <w:pPr>
        <w:ind w:firstLine="709" w:firstLineChars="221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五、代储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报名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申请</w:t>
      </w:r>
    </w:p>
    <w:p>
      <w:pPr>
        <w:ind w:firstLine="707" w:firstLineChars="221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承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接省级</w:t>
      </w:r>
      <w:r>
        <w:rPr>
          <w:rFonts w:hint="eastAsia" w:ascii="仿宋" w:hAnsi="仿宋" w:eastAsia="仿宋"/>
          <w:color w:val="auto"/>
          <w:sz w:val="32"/>
          <w:szCs w:val="32"/>
        </w:rPr>
        <w:t>水利防汛物资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委托代</w:t>
      </w:r>
      <w:r>
        <w:rPr>
          <w:rFonts w:hint="eastAsia" w:ascii="仿宋" w:hAnsi="仿宋" w:eastAsia="仿宋"/>
          <w:color w:val="auto"/>
          <w:sz w:val="32"/>
          <w:szCs w:val="32"/>
        </w:rPr>
        <w:t>储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任务须</w:t>
      </w:r>
      <w:r>
        <w:rPr>
          <w:rFonts w:hint="eastAsia" w:ascii="仿宋" w:hAnsi="仿宋" w:eastAsia="仿宋"/>
          <w:color w:val="auto"/>
          <w:sz w:val="32"/>
          <w:szCs w:val="32"/>
        </w:rPr>
        <w:t>向我中心提出代储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报名</w:t>
      </w:r>
      <w:r>
        <w:rPr>
          <w:rFonts w:hint="eastAsia" w:ascii="仿宋" w:hAnsi="仿宋" w:eastAsia="仿宋"/>
          <w:color w:val="auto"/>
          <w:sz w:val="32"/>
          <w:szCs w:val="32"/>
        </w:rPr>
        <w:t>申请。申请格式和流程如下：</w:t>
      </w:r>
    </w:p>
    <w:p>
      <w:pPr>
        <w:ind w:firstLine="709" w:firstLineChars="221"/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（一）提供相应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lang w:eastAsia="zh-CN"/>
        </w:rPr>
        <w:t>证明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材料</w:t>
      </w:r>
    </w:p>
    <w:p>
      <w:pPr>
        <w:ind w:firstLine="707" w:firstLineChars="221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1、具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备</w:t>
      </w:r>
      <w:r>
        <w:rPr>
          <w:rFonts w:hint="eastAsia" w:ascii="仿宋" w:hAnsi="仿宋" w:eastAsia="仿宋"/>
          <w:color w:val="auto"/>
          <w:sz w:val="32"/>
          <w:szCs w:val="32"/>
        </w:rPr>
        <w:t>独立承担民事责任能力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和企业信誉、实力</w:t>
      </w:r>
      <w:r>
        <w:rPr>
          <w:rFonts w:hint="eastAsia" w:ascii="仿宋" w:hAnsi="仿宋" w:eastAsia="仿宋"/>
          <w:color w:val="auto"/>
          <w:sz w:val="32"/>
          <w:szCs w:val="32"/>
        </w:rPr>
        <w:t>的证明材料；</w:t>
      </w:r>
    </w:p>
    <w:p>
      <w:pPr>
        <w:ind w:firstLine="707" w:firstLineChars="221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具有</w:t>
      </w:r>
      <w:r>
        <w:rPr>
          <w:rFonts w:hint="eastAsia" w:ascii="仿宋" w:hAnsi="仿宋" w:eastAsia="仿宋"/>
          <w:color w:val="auto"/>
          <w:sz w:val="32"/>
          <w:szCs w:val="32"/>
        </w:rPr>
        <w:t>相应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储备</w:t>
      </w:r>
      <w:r>
        <w:rPr>
          <w:rFonts w:hint="eastAsia" w:ascii="仿宋" w:hAnsi="仿宋" w:eastAsia="仿宋"/>
          <w:color w:val="auto"/>
          <w:sz w:val="32"/>
          <w:szCs w:val="32"/>
        </w:rPr>
        <w:t>物资的生产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或</w:t>
      </w:r>
      <w:r>
        <w:rPr>
          <w:rFonts w:hint="eastAsia" w:ascii="仿宋" w:hAnsi="仿宋" w:eastAsia="仿宋"/>
          <w:color w:val="auto"/>
          <w:sz w:val="32"/>
          <w:szCs w:val="32"/>
        </w:rPr>
        <w:t>经营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管理</w:t>
      </w:r>
      <w:r>
        <w:rPr>
          <w:rFonts w:hint="eastAsia" w:ascii="仿宋" w:hAnsi="仿宋" w:eastAsia="仿宋"/>
          <w:color w:val="auto"/>
          <w:sz w:val="32"/>
          <w:szCs w:val="32"/>
        </w:rPr>
        <w:t>能力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；</w:t>
      </w:r>
    </w:p>
    <w:p>
      <w:pPr>
        <w:ind w:firstLine="707" w:firstLineChars="221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</w:rPr>
        <w:t>、具有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物资安全</w:t>
      </w:r>
      <w:r>
        <w:rPr>
          <w:rFonts w:hint="eastAsia" w:ascii="仿宋" w:hAnsi="仿宋" w:eastAsia="仿宋"/>
          <w:color w:val="auto"/>
          <w:sz w:val="32"/>
          <w:szCs w:val="32"/>
        </w:rPr>
        <w:t>储备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条件及储备管理和应急</w:t>
      </w:r>
      <w:r>
        <w:rPr>
          <w:rFonts w:hint="eastAsia" w:ascii="仿宋" w:hAnsi="仿宋" w:eastAsia="仿宋"/>
          <w:color w:val="auto"/>
          <w:sz w:val="32"/>
          <w:szCs w:val="32"/>
        </w:rPr>
        <w:t>调运能力的证明材料；</w:t>
      </w:r>
    </w:p>
    <w:p>
      <w:pPr>
        <w:ind w:firstLine="707" w:firstLineChars="221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4、仓储点地理位置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、仓库装运</w:t>
      </w:r>
      <w:r>
        <w:rPr>
          <w:rFonts w:hint="eastAsia" w:ascii="仿宋" w:hAnsi="仿宋" w:eastAsia="仿宋"/>
          <w:color w:val="auto"/>
          <w:sz w:val="32"/>
          <w:szCs w:val="32"/>
        </w:rPr>
        <w:t>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道路</w:t>
      </w:r>
      <w:r>
        <w:rPr>
          <w:rFonts w:hint="eastAsia" w:ascii="仿宋" w:hAnsi="仿宋" w:eastAsia="仿宋"/>
          <w:color w:val="auto"/>
          <w:sz w:val="32"/>
          <w:szCs w:val="32"/>
        </w:rPr>
        <w:t>交通条件。</w:t>
      </w:r>
    </w:p>
    <w:p>
      <w:pPr>
        <w:ind w:firstLine="709" w:firstLineChars="221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（二）填报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lang w:eastAsia="zh-CN"/>
        </w:rPr>
        <w:t>报名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申请表</w:t>
      </w:r>
    </w:p>
    <w:p>
      <w:pPr>
        <w:ind w:firstLine="707" w:firstLineChars="221"/>
        <w:jc w:val="left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如实填报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“浙江省省级水利防汛物资代储报名申请表”</w:t>
      </w:r>
      <w:r>
        <w:rPr>
          <w:rFonts w:hint="eastAsia" w:ascii="仿宋" w:hAnsi="仿宋" w:eastAsia="仿宋"/>
          <w:color w:val="auto"/>
          <w:sz w:val="32"/>
          <w:szCs w:val="32"/>
        </w:rPr>
        <w:t>(申请表附后)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</w:rPr>
        <w:t>申请表须单位法定代表人签字承诺，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加盖单位公章。法定代表人委托分管负责人的，可由法定代表人提供委托书，由分管负责人签字承诺。</w:t>
      </w:r>
    </w:p>
    <w:p>
      <w:pPr>
        <w:ind w:firstLine="707" w:firstLineChars="221"/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填表说明：</w:t>
      </w:r>
      <w:r>
        <w:rPr>
          <w:rFonts w:hint="eastAsia" w:ascii="仿宋" w:hAnsi="仿宋" w:eastAsia="仿宋"/>
          <w:color w:val="auto"/>
          <w:sz w:val="32"/>
          <w:szCs w:val="32"/>
        </w:rPr>
        <w:t>申请单位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为承担储备任务的单位（应与营业执照等文件相符）。</w:t>
      </w:r>
      <w:r>
        <w:rPr>
          <w:rFonts w:hint="eastAsia" w:ascii="仿宋" w:hAnsi="仿宋" w:eastAsia="仿宋"/>
          <w:color w:val="auto"/>
          <w:sz w:val="32"/>
          <w:szCs w:val="32"/>
        </w:rPr>
        <w:t>单位性质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填写储备物资产品的生产企业或流通经营企业。</w:t>
      </w:r>
      <w:r>
        <w:rPr>
          <w:rFonts w:hint="eastAsia" w:ascii="仿宋" w:hAnsi="仿宋" w:eastAsia="仿宋"/>
          <w:color w:val="auto"/>
          <w:sz w:val="32"/>
          <w:szCs w:val="32"/>
        </w:rPr>
        <w:t>单位主管部门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为申请单位的上级管理单位（无上级主管单位可不填）。报名代储物资品种按代储计划储备物资名称填写，申请代储数量填写能接受的在储备点储备的物资数量的范围值。报名储备多个物资品种和多个储备点的，应分别填表。</w:t>
      </w:r>
      <w:r>
        <w:rPr>
          <w:rFonts w:hint="eastAsia" w:ascii="仿宋" w:hAnsi="仿宋" w:eastAsia="仿宋"/>
          <w:color w:val="auto"/>
          <w:sz w:val="32"/>
          <w:szCs w:val="32"/>
        </w:rPr>
        <w:t>物资生产能力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由生产企业的申请单位填写，填写常年年产量和日生产能力（应急情况下加班加点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24小时生产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）。物资</w:t>
      </w:r>
      <w:r>
        <w:rPr>
          <w:rFonts w:hint="eastAsia" w:ascii="仿宋" w:hAnsi="仿宋" w:eastAsia="仿宋"/>
          <w:color w:val="auto"/>
          <w:sz w:val="32"/>
          <w:szCs w:val="32"/>
        </w:rPr>
        <w:t>经营能力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由流通经营企业的申请单位填写，填写常年该物资的年批发经营销售量。</w:t>
      </w:r>
      <w:r>
        <w:rPr>
          <w:rFonts w:hint="eastAsia" w:ascii="仿宋" w:hAnsi="仿宋" w:eastAsia="仿宋"/>
          <w:color w:val="auto"/>
          <w:sz w:val="32"/>
          <w:szCs w:val="32"/>
        </w:rPr>
        <w:t>汛期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确保储备拥有量是指常年库存周转，确保汛期（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4-10月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</w:rPr>
        <w:t>拥有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的最低库存量。</w:t>
      </w:r>
      <w:r>
        <w:rPr>
          <w:rFonts w:hint="eastAsia" w:ascii="仿宋" w:hAnsi="仿宋" w:eastAsia="仿宋"/>
          <w:color w:val="auto"/>
          <w:sz w:val="32"/>
          <w:szCs w:val="32"/>
        </w:rPr>
        <w:t>物资装运能力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填写仓库应急装运物资需具备的装卸设备、运输车辆</w:t>
      </w:r>
      <w:r>
        <w:rPr>
          <w:rFonts w:hint="eastAsia" w:ascii="仿宋" w:hAnsi="仿宋" w:eastAsia="仿宋"/>
          <w:color w:val="auto"/>
          <w:sz w:val="32"/>
          <w:szCs w:val="32"/>
        </w:rPr>
        <w:t>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装运人力等装运设备与能力。</w:t>
      </w:r>
      <w:r>
        <w:rPr>
          <w:rFonts w:hint="eastAsia" w:ascii="仿宋" w:hAnsi="仿宋" w:eastAsia="仿宋"/>
          <w:color w:val="auto"/>
          <w:sz w:val="32"/>
          <w:szCs w:val="32"/>
        </w:rPr>
        <w:t>应急管理保障措施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描述应急值班、储备管理制度、职责分工与措施落实等情况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申请单位对代储物资品种规格及数量填写初步意向（不同品种分别填表），对前面第一条表格中提到的储备费参考价格确认是否认可，并对</w:t>
      </w:r>
      <w:r>
        <w:rPr>
          <w:rFonts w:hint="eastAsia" w:ascii="仿宋" w:hAnsi="仿宋" w:eastAsia="仿宋"/>
          <w:b/>
          <w:color w:val="auto"/>
          <w:sz w:val="32"/>
          <w:szCs w:val="32"/>
          <w:em w:val="dot"/>
        </w:rPr>
        <w:t>发生调用</w:t>
      </w:r>
      <w:r>
        <w:rPr>
          <w:rFonts w:hint="eastAsia" w:ascii="仿宋" w:hAnsi="仿宋" w:eastAsia="仿宋"/>
          <w:b/>
          <w:color w:val="auto"/>
          <w:sz w:val="32"/>
          <w:szCs w:val="32"/>
          <w:em w:val="dot"/>
          <w:lang w:eastAsia="zh-CN"/>
        </w:rPr>
        <w:t>时提出相应</w:t>
      </w:r>
      <w:r>
        <w:rPr>
          <w:rFonts w:hint="eastAsia" w:ascii="仿宋" w:hAnsi="仿宋" w:eastAsia="仿宋"/>
          <w:b/>
          <w:color w:val="auto"/>
          <w:sz w:val="32"/>
          <w:szCs w:val="32"/>
          <w:em w:val="dot"/>
        </w:rPr>
        <w:t>的</w:t>
      </w:r>
      <w:r>
        <w:rPr>
          <w:rFonts w:hint="eastAsia" w:ascii="仿宋" w:hAnsi="仿宋" w:eastAsia="仿宋"/>
          <w:b/>
          <w:color w:val="auto"/>
          <w:sz w:val="32"/>
          <w:szCs w:val="32"/>
          <w:em w:val="dot"/>
          <w:lang w:eastAsia="zh-CN"/>
        </w:rPr>
        <w:t>物资</w:t>
      </w:r>
      <w:r>
        <w:rPr>
          <w:rFonts w:hint="eastAsia" w:ascii="仿宋" w:hAnsi="仿宋" w:eastAsia="仿宋"/>
          <w:b/>
          <w:color w:val="auto"/>
          <w:sz w:val="32"/>
          <w:szCs w:val="32"/>
          <w:em w:val="dot"/>
        </w:rPr>
        <w:t>结算</w:t>
      </w:r>
      <w:r>
        <w:rPr>
          <w:rFonts w:hint="eastAsia" w:ascii="仿宋" w:hAnsi="仿宋" w:eastAsia="仿宋"/>
          <w:b/>
          <w:color w:val="auto"/>
          <w:sz w:val="32"/>
          <w:szCs w:val="32"/>
          <w:em w:val="dot"/>
          <w:lang w:eastAsia="zh-CN"/>
        </w:rPr>
        <w:t>报</w:t>
      </w:r>
      <w:r>
        <w:rPr>
          <w:rFonts w:hint="eastAsia" w:ascii="仿宋" w:hAnsi="仿宋" w:eastAsia="仿宋"/>
          <w:b/>
          <w:color w:val="auto"/>
          <w:sz w:val="32"/>
          <w:szCs w:val="32"/>
          <w:em w:val="dot"/>
        </w:rPr>
        <w:t>价</w:t>
      </w:r>
      <w:r>
        <w:rPr>
          <w:rFonts w:hint="eastAsia" w:ascii="仿宋" w:hAnsi="仿宋" w:eastAsia="仿宋"/>
          <w:b/>
          <w:color w:val="auto"/>
          <w:sz w:val="32"/>
          <w:szCs w:val="32"/>
          <w:em w:val="dot"/>
          <w:lang w:eastAsia="zh-CN"/>
        </w:rPr>
        <w:t>与运费计算（或含运费价）</w:t>
      </w:r>
      <w:r>
        <w:rPr>
          <w:rFonts w:hint="eastAsia" w:ascii="仿宋" w:hAnsi="仿宋" w:eastAsia="仿宋"/>
          <w:color w:val="auto"/>
          <w:sz w:val="32"/>
          <w:szCs w:val="32"/>
        </w:rPr>
        <w:t>。表中不符填写时可另附页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</w:rPr>
        <w:t>附页及包括前款提供的资质材料均须加盖公章。</w:t>
      </w:r>
    </w:p>
    <w:p>
      <w:pPr>
        <w:ind w:firstLine="709" w:firstLineChars="221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六、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代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储点的审查与确定</w:t>
      </w:r>
    </w:p>
    <w:p>
      <w:pPr>
        <w:ind w:firstLine="707" w:firstLineChars="221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申请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color w:val="auto"/>
          <w:sz w:val="32"/>
          <w:szCs w:val="32"/>
        </w:rPr>
        <w:t>在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公告</w:t>
      </w:r>
      <w:r>
        <w:rPr>
          <w:rFonts w:hint="eastAsia" w:ascii="仿宋" w:hAnsi="仿宋" w:eastAsia="仿宋"/>
          <w:color w:val="auto"/>
          <w:sz w:val="32"/>
          <w:szCs w:val="32"/>
        </w:rPr>
        <w:t>规定时间内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提交</w:t>
      </w:r>
      <w:r>
        <w:rPr>
          <w:rFonts w:hint="eastAsia" w:ascii="仿宋" w:hAnsi="仿宋" w:eastAsia="仿宋"/>
          <w:color w:val="auto"/>
          <w:sz w:val="32"/>
          <w:szCs w:val="32"/>
        </w:rPr>
        <w:t>申请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表等</w:t>
      </w:r>
      <w:r>
        <w:rPr>
          <w:rFonts w:hint="eastAsia" w:ascii="仿宋" w:hAnsi="仿宋" w:eastAsia="仿宋"/>
          <w:color w:val="auto"/>
          <w:sz w:val="32"/>
          <w:szCs w:val="32"/>
        </w:rPr>
        <w:t>资料，我方将组织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相应</w:t>
      </w:r>
      <w:r>
        <w:rPr>
          <w:rFonts w:hint="eastAsia" w:ascii="仿宋" w:hAnsi="仿宋" w:eastAsia="仿宋"/>
          <w:color w:val="auto"/>
          <w:sz w:val="32"/>
          <w:szCs w:val="32"/>
        </w:rPr>
        <w:t>审查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，审查主要包括申请资料的核查（必要时到现场实地核查）、对计划储备点地区申请单位的初步筛选，对同一计划储备点申请单位进行综合评审，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提出报名申请并经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审查合格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后作为中心备选储备单位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。</w:t>
      </w:r>
    </w:p>
    <w:p>
      <w:pPr>
        <w:ind w:firstLine="707" w:firstLineChars="221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代储点的最后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确</w:t>
      </w:r>
      <w:r>
        <w:rPr>
          <w:rFonts w:hint="eastAsia" w:ascii="仿宋" w:hAnsi="仿宋" w:eastAsia="仿宋"/>
          <w:color w:val="auto"/>
          <w:sz w:val="32"/>
          <w:szCs w:val="32"/>
        </w:rPr>
        <w:t>定由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中心根据财政预算批准方案、</w:t>
      </w:r>
      <w:r>
        <w:rPr>
          <w:rFonts w:hint="eastAsia" w:ascii="仿宋" w:hAnsi="仿宋" w:eastAsia="仿宋"/>
          <w:color w:val="auto"/>
          <w:sz w:val="32"/>
          <w:szCs w:val="32"/>
        </w:rPr>
        <w:t>水利防汛物资储备规模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和</w:t>
      </w:r>
      <w:r>
        <w:rPr>
          <w:rFonts w:hint="eastAsia" w:ascii="仿宋" w:hAnsi="仿宋" w:eastAsia="仿宋"/>
          <w:color w:val="auto"/>
          <w:sz w:val="32"/>
          <w:szCs w:val="32"/>
        </w:rPr>
        <w:t>布局计划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</w:rPr>
        <w:t>在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备选储备</w:t>
      </w:r>
      <w:r>
        <w:rPr>
          <w:rFonts w:hint="eastAsia" w:ascii="仿宋" w:hAnsi="仿宋" w:eastAsia="仿宋"/>
          <w:color w:val="auto"/>
          <w:sz w:val="32"/>
          <w:szCs w:val="32"/>
        </w:rPr>
        <w:t>单位中择优选取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，经现场考察和</w:t>
      </w:r>
      <w:r>
        <w:rPr>
          <w:rFonts w:hint="eastAsia" w:ascii="仿宋" w:hAnsi="仿宋" w:eastAsia="仿宋"/>
          <w:color w:val="auto"/>
          <w:sz w:val="32"/>
          <w:szCs w:val="32"/>
        </w:rPr>
        <w:t>洽谈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储备业务，最终</w:t>
      </w:r>
      <w:r>
        <w:rPr>
          <w:rFonts w:hint="eastAsia" w:ascii="仿宋" w:hAnsi="仿宋" w:eastAsia="仿宋"/>
          <w:color w:val="auto"/>
          <w:sz w:val="32"/>
          <w:szCs w:val="32"/>
        </w:rPr>
        <w:t>确定代储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点，签订代储合同，落实储备任务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ind w:firstLine="709" w:firstLineChars="221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七、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报名申请递交时间和方式</w:t>
      </w:r>
    </w:p>
    <w:p>
      <w:pPr>
        <w:ind w:firstLine="707" w:firstLineChars="221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1、公告网站：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浙江省水利厅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instrText xml:space="preserve"> HYPERLINK "http://slt.zj.gov.cn/" </w:instrTex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/>
          <w:color w:val="auto"/>
          <w:sz w:val="32"/>
          <w:szCs w:val="32"/>
        </w:rPr>
        <w:t>http://slt.zj.gov.cn/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）</w:t>
      </w:r>
    </w:p>
    <w:p>
      <w:pPr>
        <w:ind w:firstLine="707" w:firstLineChars="221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公告</w:t>
      </w:r>
      <w:r>
        <w:rPr>
          <w:rFonts w:hint="eastAsia" w:ascii="仿宋" w:hAnsi="仿宋" w:eastAsia="仿宋"/>
          <w:color w:val="auto"/>
          <w:sz w:val="32"/>
          <w:szCs w:val="32"/>
        </w:rPr>
        <w:t>时间：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上网发布后至接受申请截止时间。</w:t>
      </w:r>
    </w:p>
    <w:p>
      <w:pPr>
        <w:ind w:firstLine="707" w:firstLineChars="221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2、接受申请时间：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发布后即接受申请，接受申请截止时间为</w:t>
      </w:r>
      <w:r>
        <w:rPr>
          <w:rFonts w:hint="eastAsia" w:ascii="仿宋" w:hAnsi="仿宋" w:eastAsia="仿宋"/>
          <w:color w:val="auto"/>
          <w:sz w:val="32"/>
          <w:szCs w:val="32"/>
        </w:rPr>
        <w:t>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color w:val="auto"/>
          <w:sz w:val="32"/>
          <w:szCs w:val="32"/>
        </w:rPr>
        <w:t>时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。（以收到电子稿时间或接到纸质申请材料信函时间为准）</w:t>
      </w:r>
    </w:p>
    <w:p>
      <w:pPr>
        <w:ind w:firstLine="707" w:firstLineChars="221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3、申请资料寄送地址：</w:t>
      </w:r>
    </w:p>
    <w:p>
      <w:pPr>
        <w:ind w:firstLine="320" w:firstLineChars="1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浙江省杭州市拱墅区中山北路588号（亚朵酒店13楼）</w:t>
      </w:r>
    </w:p>
    <w:p>
      <w:pPr>
        <w:ind w:firstLine="320" w:firstLineChars="1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浙江省水利防汛技术中心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瞿先生，电话：0571-88097356</w:t>
      </w:r>
    </w:p>
    <w:p>
      <w:pPr>
        <w:ind w:firstLine="320" w:firstLineChars="1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电子稿发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送</w:t>
      </w:r>
      <w:r>
        <w:rPr>
          <w:rFonts w:hint="eastAsia" w:ascii="仿宋" w:hAnsi="仿宋" w:eastAsia="仿宋"/>
          <w:color w:val="auto"/>
          <w:sz w:val="32"/>
          <w:szCs w:val="32"/>
        </w:rPr>
        <w:t>邮箱：907104013@qq.com</w:t>
      </w:r>
    </w:p>
    <w:p>
      <w:pPr>
        <w:ind w:firstLine="3756" w:firstLineChars="1174"/>
        <w:rPr>
          <w:rFonts w:ascii="仿宋" w:hAnsi="仿宋" w:eastAsia="仿宋"/>
          <w:color w:val="auto"/>
          <w:sz w:val="32"/>
          <w:szCs w:val="32"/>
        </w:rPr>
      </w:pPr>
    </w:p>
    <w:p>
      <w:pPr>
        <w:ind w:firstLine="3756" w:firstLineChars="1174"/>
        <w:rPr>
          <w:rFonts w:ascii="仿宋" w:hAnsi="仿宋" w:eastAsia="仿宋"/>
          <w:color w:val="auto"/>
          <w:sz w:val="32"/>
          <w:szCs w:val="32"/>
        </w:rPr>
      </w:pPr>
    </w:p>
    <w:p>
      <w:pPr>
        <w:ind w:firstLine="3756" w:firstLineChars="1174"/>
        <w:rPr>
          <w:rFonts w:ascii="仿宋" w:hAnsi="仿宋" w:eastAsia="仿宋"/>
          <w:color w:val="auto"/>
          <w:sz w:val="32"/>
          <w:szCs w:val="32"/>
        </w:rPr>
      </w:pPr>
    </w:p>
    <w:p>
      <w:pPr>
        <w:ind w:firstLine="3756" w:firstLineChars="1174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浙江省水利防汛技术中心</w:t>
      </w:r>
    </w:p>
    <w:p>
      <w:pPr>
        <w:ind w:firstLine="4396" w:firstLineChars="1374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年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</w:p>
    <w:p>
      <w:pPr>
        <w:jc w:val="center"/>
        <w:rPr>
          <w:rFonts w:ascii="仿宋" w:hAnsi="仿宋" w:eastAsia="仿宋"/>
          <w:color w:val="auto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华文中宋" w:hAnsi="华文中宋" w:eastAsia="华文中宋"/>
          <w:color w:val="auto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color w:val="auto"/>
          <w:sz w:val="36"/>
          <w:szCs w:val="36"/>
          <w:lang w:eastAsia="zh-CN"/>
        </w:rPr>
        <w:t>附报名申请表式：</w:t>
      </w:r>
    </w:p>
    <w:p>
      <w:pPr>
        <w:spacing w:line="380" w:lineRule="exact"/>
        <w:jc w:val="center"/>
        <w:rPr>
          <w:rFonts w:hint="eastAsia" w:ascii="微软雅黑" w:hAnsi="微软雅黑" w:eastAsia="微软雅黑" w:cs="微软雅黑"/>
          <w:b/>
          <w:color w:val="auto"/>
          <w:kern w:val="1"/>
          <w:sz w:val="30"/>
          <w:szCs w:val="30"/>
        </w:rPr>
      </w:pPr>
    </w:p>
    <w:p>
      <w:pPr>
        <w:spacing w:line="380" w:lineRule="exact"/>
        <w:jc w:val="center"/>
        <w:rPr>
          <w:rFonts w:ascii="微软雅黑" w:hAnsi="微软雅黑" w:eastAsia="微软雅黑" w:cs="微软雅黑"/>
          <w:b/>
          <w:color w:val="auto"/>
          <w:kern w:val="1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color w:val="auto"/>
          <w:kern w:val="1"/>
          <w:sz w:val="30"/>
          <w:szCs w:val="30"/>
        </w:rPr>
        <w:t>一、</w:t>
      </w:r>
      <w:r>
        <w:rPr>
          <w:rFonts w:hint="eastAsia" w:ascii="微软雅黑" w:hAnsi="微软雅黑" w:eastAsia="微软雅黑" w:cs="微软雅黑"/>
          <w:b/>
          <w:color w:val="auto"/>
          <w:kern w:val="1"/>
          <w:sz w:val="30"/>
          <w:szCs w:val="30"/>
          <w:lang w:eastAsia="zh-CN"/>
        </w:rPr>
        <w:t>申请</w:t>
      </w:r>
      <w:r>
        <w:rPr>
          <w:rFonts w:hint="eastAsia" w:ascii="微软雅黑" w:hAnsi="微软雅黑" w:eastAsia="微软雅黑" w:cs="微软雅黑"/>
          <w:b/>
          <w:color w:val="auto"/>
          <w:kern w:val="1"/>
          <w:sz w:val="30"/>
          <w:szCs w:val="30"/>
        </w:rPr>
        <w:t>文件的外包装封面格式：（可选用）</w:t>
      </w:r>
    </w:p>
    <w:p>
      <w:pPr>
        <w:adjustRightInd w:val="0"/>
        <w:snapToGrid w:val="0"/>
        <w:spacing w:line="380" w:lineRule="exact"/>
        <w:jc w:val="center"/>
        <w:rPr>
          <w:rFonts w:ascii="微软雅黑" w:hAnsi="微软雅黑" w:eastAsia="微软雅黑"/>
          <w:bCs/>
          <w:color w:val="auto"/>
          <w:sz w:val="24"/>
        </w:rPr>
      </w:pPr>
    </w:p>
    <w:p>
      <w:pPr>
        <w:adjustRightInd w:val="0"/>
        <w:snapToGrid w:val="0"/>
        <w:spacing w:line="380" w:lineRule="exact"/>
        <w:rPr>
          <w:rFonts w:ascii="微软雅黑" w:hAnsi="微软雅黑" w:eastAsia="微软雅黑"/>
          <w:bCs/>
          <w:color w:val="auto"/>
          <w:sz w:val="24"/>
        </w:rPr>
      </w:pPr>
    </w:p>
    <w:p>
      <w:pPr>
        <w:adjustRightInd w:val="0"/>
        <w:snapToGrid w:val="0"/>
        <w:spacing w:line="560" w:lineRule="exact"/>
        <w:jc w:val="center"/>
        <w:rPr>
          <w:rFonts w:ascii="微软雅黑" w:hAnsi="微软雅黑" w:eastAsia="微软雅黑"/>
          <w:bCs/>
          <w:color w:val="auto"/>
          <w:sz w:val="24"/>
        </w:rPr>
      </w:pPr>
      <w:r>
        <w:rPr>
          <w:rFonts w:hint="eastAsia" w:ascii="微软雅黑" w:hAnsi="微软雅黑" w:eastAsia="微软雅黑"/>
          <w:bCs/>
          <w:color w:val="auto"/>
          <w:sz w:val="24"/>
        </w:rPr>
        <w:t>×××（投标人名称）</w:t>
      </w:r>
    </w:p>
    <w:p>
      <w:pPr>
        <w:adjustRightInd w:val="0"/>
        <w:snapToGrid w:val="0"/>
        <w:spacing w:line="560" w:lineRule="exact"/>
        <w:jc w:val="center"/>
        <w:rPr>
          <w:rFonts w:ascii="微软雅黑" w:hAnsi="微软雅黑" w:eastAsia="微软雅黑"/>
          <w:b/>
          <w:bCs/>
          <w:color w:val="auto"/>
          <w:sz w:val="44"/>
          <w:szCs w:val="44"/>
        </w:rPr>
      </w:pPr>
      <w:r>
        <w:rPr>
          <w:rFonts w:hint="eastAsia" w:ascii="微软雅黑" w:hAnsi="微软雅黑" w:eastAsia="微软雅黑"/>
          <w:b/>
          <w:bCs/>
          <w:color w:val="auto"/>
          <w:sz w:val="44"/>
          <w:szCs w:val="44"/>
          <w:lang w:eastAsia="zh-CN"/>
        </w:rPr>
        <w:t>申</w:t>
      </w:r>
      <w:r>
        <w:rPr>
          <w:rFonts w:hint="eastAsia" w:ascii="微软雅黑" w:hAnsi="微软雅黑" w:eastAsia="微软雅黑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bCs/>
          <w:color w:val="auto"/>
          <w:sz w:val="44"/>
          <w:szCs w:val="44"/>
          <w:lang w:eastAsia="zh-CN"/>
        </w:rPr>
        <w:t>请</w:t>
      </w:r>
      <w:r>
        <w:rPr>
          <w:rFonts w:hint="eastAsia" w:ascii="微软雅黑" w:hAnsi="微软雅黑" w:eastAsia="微软雅黑"/>
          <w:b/>
          <w:bCs/>
          <w:color w:val="auto"/>
          <w:sz w:val="44"/>
          <w:szCs w:val="44"/>
        </w:rPr>
        <w:t xml:space="preserve"> 文 件</w:t>
      </w:r>
    </w:p>
    <w:p>
      <w:pPr>
        <w:adjustRightInd w:val="0"/>
        <w:snapToGrid w:val="0"/>
        <w:spacing w:line="380" w:lineRule="exact"/>
        <w:ind w:firstLine="840" w:firstLineChars="350"/>
        <w:rPr>
          <w:rFonts w:ascii="微软雅黑" w:hAnsi="微软雅黑" w:eastAsia="微软雅黑"/>
          <w:bCs/>
          <w:color w:val="auto"/>
          <w:sz w:val="24"/>
        </w:rPr>
      </w:pPr>
      <w:r>
        <w:rPr>
          <w:rFonts w:hint="eastAsia" w:ascii="微软雅黑" w:hAnsi="微软雅黑" w:eastAsia="微软雅黑"/>
          <w:bCs/>
          <w:color w:val="auto"/>
          <w:sz w:val="24"/>
          <w:lang w:eastAsia="zh-CN"/>
        </w:rPr>
        <w:t>申请</w:t>
      </w:r>
      <w:r>
        <w:rPr>
          <w:rFonts w:hint="eastAsia" w:ascii="微软雅黑" w:hAnsi="微软雅黑" w:eastAsia="微软雅黑"/>
          <w:bCs/>
          <w:color w:val="auto"/>
          <w:sz w:val="24"/>
        </w:rPr>
        <w:t>项目：</w:t>
      </w:r>
      <w:r>
        <w:rPr>
          <w:rFonts w:hint="eastAsia" w:ascii="微软雅黑" w:hAnsi="微软雅黑" w:eastAsia="微软雅黑"/>
          <w:bCs/>
          <w:color w:val="auto"/>
          <w:sz w:val="24"/>
          <w:lang w:eastAsia="zh-CN"/>
        </w:rPr>
        <w:t>浙江省省级水利防汛物资代储</w:t>
      </w:r>
      <w:r>
        <w:rPr>
          <w:rFonts w:hint="eastAsia" w:ascii="微软雅黑" w:hAnsi="微软雅黑" w:eastAsia="微软雅黑"/>
          <w:bCs/>
          <w:color w:val="auto"/>
          <w:sz w:val="24"/>
        </w:rPr>
        <w:t xml:space="preserve"> </w:t>
      </w:r>
    </w:p>
    <w:p>
      <w:pPr>
        <w:adjustRightInd w:val="0"/>
        <w:snapToGrid w:val="0"/>
        <w:spacing w:line="380" w:lineRule="exact"/>
        <w:ind w:firstLine="840" w:firstLineChars="350"/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/>
          <w:color w:val="auto"/>
          <w:sz w:val="24"/>
          <w:lang w:eastAsia="zh-CN"/>
        </w:rPr>
        <w:t>申请单位</w:t>
      </w:r>
      <w:r>
        <w:rPr>
          <w:rFonts w:ascii="微软雅黑" w:hAnsi="微软雅黑" w:eastAsia="微软雅黑"/>
          <w:color w:val="auto"/>
          <w:sz w:val="24"/>
        </w:rPr>
        <w:t>名称（盖章）：</w:t>
      </w:r>
    </w:p>
    <w:p>
      <w:pPr>
        <w:adjustRightInd w:val="0"/>
        <w:snapToGrid w:val="0"/>
        <w:spacing w:line="380" w:lineRule="exact"/>
        <w:ind w:firstLine="840" w:firstLineChars="350"/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/>
          <w:color w:val="auto"/>
          <w:sz w:val="24"/>
          <w:lang w:eastAsia="zh-CN"/>
        </w:rPr>
        <w:t>申请单位</w:t>
      </w:r>
      <w:r>
        <w:rPr>
          <w:rFonts w:ascii="微软雅黑" w:hAnsi="微软雅黑" w:eastAsia="微软雅黑"/>
          <w:color w:val="auto"/>
          <w:sz w:val="24"/>
        </w:rPr>
        <w:t>地址：</w:t>
      </w:r>
    </w:p>
    <w:p>
      <w:pPr>
        <w:adjustRightInd w:val="0"/>
        <w:snapToGrid w:val="0"/>
        <w:spacing w:line="380" w:lineRule="exact"/>
        <w:ind w:firstLine="840" w:firstLineChars="350"/>
        <w:rPr>
          <w:rFonts w:hint="eastAsia" w:ascii="微软雅黑" w:hAnsi="微软雅黑" w:eastAsia="微软雅黑"/>
          <w:color w:val="auto"/>
          <w:sz w:val="24"/>
          <w:lang w:eastAsia="zh-CN"/>
        </w:rPr>
      </w:pPr>
      <w:r>
        <w:rPr>
          <w:rFonts w:hint="eastAsia" w:ascii="微软雅黑" w:hAnsi="微软雅黑" w:eastAsia="微软雅黑"/>
          <w:color w:val="auto"/>
          <w:sz w:val="24"/>
          <w:lang w:eastAsia="zh-CN"/>
        </w:rPr>
        <w:t>储备点地址：</w:t>
      </w:r>
    </w:p>
    <w:p>
      <w:pPr>
        <w:adjustRightInd w:val="0"/>
        <w:snapToGrid w:val="0"/>
        <w:spacing w:line="380" w:lineRule="exact"/>
        <w:ind w:firstLine="840" w:firstLineChars="350"/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/>
          <w:color w:val="auto"/>
          <w:sz w:val="24"/>
          <w:lang w:eastAsia="zh-CN"/>
        </w:rPr>
        <w:t>申请截止时间：</w:t>
      </w:r>
      <w:r>
        <w:rPr>
          <w:rFonts w:hint="eastAsia" w:ascii="微软雅黑" w:hAnsi="微软雅黑" w:eastAsia="微软雅黑"/>
          <w:color w:val="auto"/>
          <w:sz w:val="24"/>
          <w:lang w:val="en-US" w:eastAsia="zh-CN"/>
        </w:rPr>
        <w:t>2022</w:t>
      </w:r>
      <w:r>
        <w:rPr>
          <w:rFonts w:ascii="微软雅黑" w:hAnsi="微软雅黑" w:eastAsia="微软雅黑"/>
          <w:color w:val="auto"/>
          <w:sz w:val="24"/>
        </w:rPr>
        <w:t>年</w:t>
      </w:r>
      <w:r>
        <w:rPr>
          <w:rFonts w:hint="eastAsia" w:ascii="微软雅黑" w:hAnsi="微软雅黑" w:eastAsia="微软雅黑"/>
          <w:color w:val="auto"/>
          <w:sz w:val="24"/>
          <w:lang w:val="en-US" w:eastAsia="zh-CN"/>
        </w:rPr>
        <w:t xml:space="preserve"> </w:t>
      </w:r>
      <w:r>
        <w:rPr>
          <w:rFonts w:ascii="微软雅黑" w:hAnsi="微软雅黑" w:eastAsia="微软雅黑"/>
          <w:color w:val="auto"/>
          <w:sz w:val="24"/>
        </w:rPr>
        <w:t>月</w:t>
      </w:r>
      <w:r>
        <w:rPr>
          <w:rFonts w:hint="eastAsia" w:ascii="微软雅黑" w:hAnsi="微软雅黑" w:eastAsia="微软雅黑"/>
          <w:color w:val="auto"/>
          <w:sz w:val="24"/>
          <w:lang w:val="en-US" w:eastAsia="zh-CN"/>
        </w:rPr>
        <w:t xml:space="preserve"> </w:t>
      </w:r>
      <w:r>
        <w:rPr>
          <w:rFonts w:ascii="微软雅黑" w:hAnsi="微软雅黑" w:eastAsia="微软雅黑"/>
          <w:color w:val="auto"/>
          <w:sz w:val="24"/>
        </w:rPr>
        <w:t>日</w:t>
      </w:r>
      <w:r>
        <w:rPr>
          <w:rFonts w:hint="eastAsia" w:ascii="微软雅黑" w:hAnsi="微软雅黑" w:eastAsia="微软雅黑"/>
          <w:color w:val="auto"/>
          <w:sz w:val="24"/>
          <w:lang w:val="en-US" w:eastAsia="zh-CN"/>
        </w:rPr>
        <w:t xml:space="preserve"> </w:t>
      </w:r>
      <w:r>
        <w:rPr>
          <w:rFonts w:ascii="微软雅黑" w:hAnsi="微软雅黑" w:eastAsia="微软雅黑"/>
          <w:color w:val="auto"/>
          <w:sz w:val="24"/>
        </w:rPr>
        <w:t>时</w:t>
      </w:r>
      <w:r>
        <w:rPr>
          <w:rFonts w:hint="eastAsia" w:ascii="微软雅黑" w:hAnsi="微软雅黑" w:eastAsia="微软雅黑"/>
          <w:color w:val="auto"/>
          <w:sz w:val="24"/>
          <w:lang w:val="en-US" w:eastAsia="zh-CN"/>
        </w:rPr>
        <w:t xml:space="preserve"> </w:t>
      </w:r>
      <w:r>
        <w:rPr>
          <w:rFonts w:ascii="微软雅黑" w:hAnsi="微软雅黑" w:eastAsia="微软雅黑"/>
          <w:color w:val="auto"/>
          <w:sz w:val="24"/>
        </w:rPr>
        <w:t>分</w:t>
      </w:r>
    </w:p>
    <w:p>
      <w:pPr>
        <w:adjustRightInd w:val="0"/>
        <w:snapToGrid w:val="0"/>
        <w:spacing w:line="380" w:lineRule="exact"/>
        <w:jc w:val="right"/>
        <w:rPr>
          <w:rFonts w:ascii="微软雅黑" w:hAnsi="微软雅黑" w:eastAsia="微软雅黑"/>
          <w:bCs/>
          <w:color w:val="auto"/>
          <w:sz w:val="24"/>
        </w:rPr>
      </w:pPr>
    </w:p>
    <w:p>
      <w:pPr>
        <w:adjustRightInd w:val="0"/>
        <w:snapToGrid w:val="0"/>
        <w:spacing w:line="380" w:lineRule="exact"/>
        <w:jc w:val="center"/>
        <w:rPr>
          <w:rFonts w:ascii="微软雅黑" w:hAnsi="微软雅黑" w:eastAsia="微软雅黑"/>
          <w:bCs/>
          <w:color w:val="auto"/>
          <w:sz w:val="24"/>
        </w:rPr>
      </w:pPr>
      <w:r>
        <w:rPr>
          <w:rFonts w:hint="eastAsia" w:ascii="微软雅黑" w:hAnsi="微软雅黑" w:eastAsia="微软雅黑"/>
          <w:bCs/>
          <w:color w:val="auto"/>
          <w:sz w:val="24"/>
        </w:rPr>
        <w:t>授权代表签字：</w:t>
      </w:r>
    </w:p>
    <w:p>
      <w:pPr>
        <w:adjustRightInd w:val="0"/>
        <w:snapToGrid w:val="0"/>
        <w:spacing w:line="380" w:lineRule="exact"/>
        <w:jc w:val="center"/>
        <w:rPr>
          <w:rFonts w:ascii="微软雅黑" w:hAnsi="微软雅黑" w:eastAsia="微软雅黑"/>
          <w:bCs/>
          <w:color w:val="auto"/>
          <w:sz w:val="24"/>
        </w:rPr>
      </w:pPr>
      <w:r>
        <w:rPr>
          <w:rFonts w:hint="eastAsia" w:ascii="微软雅黑" w:hAnsi="微软雅黑" w:eastAsia="微软雅黑"/>
          <w:bCs/>
          <w:color w:val="auto"/>
          <w:sz w:val="24"/>
          <w:lang w:val="en-US" w:eastAsia="zh-CN"/>
        </w:rPr>
        <w:t xml:space="preserve">   </w:t>
      </w:r>
      <w:r>
        <w:rPr>
          <w:rFonts w:hint="eastAsia" w:ascii="微软雅黑" w:hAnsi="微软雅黑" w:eastAsia="微软雅黑"/>
          <w:bCs/>
          <w:color w:val="auto"/>
          <w:sz w:val="24"/>
        </w:rPr>
        <w:t>年 月 日</w:t>
      </w:r>
    </w:p>
    <w:p>
      <w:pPr>
        <w:rPr>
          <w:rFonts w:ascii="微软雅黑" w:hAnsi="微软雅黑" w:eastAsia="微软雅黑"/>
          <w:bCs/>
          <w:color w:val="auto"/>
          <w:sz w:val="24"/>
        </w:rPr>
      </w:pPr>
      <w:r>
        <w:rPr>
          <w:rFonts w:ascii="微软雅黑" w:hAnsi="微软雅黑" w:eastAsia="微软雅黑"/>
          <w:bCs/>
          <w:color w:val="auto"/>
          <w:sz w:val="24"/>
        </w:rPr>
        <w:br w:type="page"/>
      </w:r>
    </w:p>
    <w:p>
      <w:pPr>
        <w:spacing w:line="380" w:lineRule="exact"/>
        <w:jc w:val="left"/>
        <w:rPr>
          <w:rFonts w:ascii="微软雅黑" w:hAnsi="微软雅黑" w:eastAsia="微软雅黑" w:cs="微软雅黑"/>
          <w:b/>
          <w:color w:val="auto"/>
          <w:kern w:val="1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color w:val="auto"/>
          <w:kern w:val="1"/>
          <w:sz w:val="30"/>
          <w:szCs w:val="30"/>
          <w:lang w:eastAsia="zh-CN"/>
        </w:rPr>
        <w:t>二</w:t>
      </w:r>
      <w:r>
        <w:rPr>
          <w:rFonts w:hint="eastAsia" w:ascii="微软雅黑" w:hAnsi="微软雅黑" w:eastAsia="微软雅黑" w:cs="微软雅黑"/>
          <w:b/>
          <w:color w:val="auto"/>
          <w:kern w:val="1"/>
          <w:sz w:val="30"/>
          <w:szCs w:val="30"/>
        </w:rPr>
        <w:t>、</w:t>
      </w:r>
      <w:r>
        <w:rPr>
          <w:rFonts w:hint="eastAsia" w:ascii="微软雅黑" w:hAnsi="微软雅黑" w:eastAsia="微软雅黑" w:cs="微软雅黑"/>
          <w:b/>
          <w:color w:val="auto"/>
          <w:kern w:val="1"/>
          <w:sz w:val="30"/>
          <w:szCs w:val="30"/>
          <w:lang w:eastAsia="zh-CN"/>
        </w:rPr>
        <w:t>申请表</w:t>
      </w:r>
      <w:r>
        <w:rPr>
          <w:rFonts w:hint="eastAsia" w:ascii="微软雅黑" w:hAnsi="微软雅黑" w:eastAsia="微软雅黑" w:cs="微软雅黑"/>
          <w:b/>
          <w:color w:val="auto"/>
          <w:kern w:val="1"/>
          <w:sz w:val="30"/>
          <w:szCs w:val="30"/>
        </w:rPr>
        <w:t>格式：（</w:t>
      </w:r>
      <w:r>
        <w:rPr>
          <w:rFonts w:hint="eastAsia" w:ascii="微软雅黑" w:hAnsi="微软雅黑" w:eastAsia="微软雅黑" w:cs="微软雅黑"/>
          <w:b/>
          <w:color w:val="auto"/>
          <w:kern w:val="1"/>
          <w:sz w:val="30"/>
          <w:szCs w:val="30"/>
          <w:lang w:eastAsia="zh-CN"/>
        </w:rPr>
        <w:t>必须</w:t>
      </w:r>
      <w:r>
        <w:rPr>
          <w:rFonts w:hint="eastAsia" w:ascii="微软雅黑" w:hAnsi="微软雅黑" w:eastAsia="微软雅黑" w:cs="微软雅黑"/>
          <w:b/>
          <w:color w:val="auto"/>
          <w:kern w:val="1"/>
          <w:sz w:val="30"/>
          <w:szCs w:val="30"/>
        </w:rPr>
        <w:t>）</w:t>
      </w:r>
    </w:p>
    <w:p>
      <w:pPr>
        <w:jc w:val="center"/>
        <w:rPr>
          <w:rFonts w:ascii="华文中宋" w:hAnsi="华文中宋" w:eastAsia="华文中宋"/>
          <w:color w:val="auto"/>
          <w:sz w:val="36"/>
          <w:szCs w:val="36"/>
        </w:rPr>
      </w:pPr>
      <w:r>
        <w:rPr>
          <w:rFonts w:hint="eastAsia" w:ascii="华文中宋" w:hAnsi="华文中宋" w:eastAsia="华文中宋"/>
          <w:color w:val="auto"/>
          <w:sz w:val="36"/>
          <w:szCs w:val="36"/>
        </w:rPr>
        <w:t>浙江省省级水利防汛物资代储</w:t>
      </w:r>
      <w:r>
        <w:rPr>
          <w:rFonts w:hint="eastAsia" w:ascii="华文中宋" w:hAnsi="华文中宋" w:eastAsia="华文中宋"/>
          <w:color w:val="auto"/>
          <w:sz w:val="36"/>
          <w:szCs w:val="36"/>
          <w:lang w:eastAsia="zh-CN"/>
        </w:rPr>
        <w:t>报名</w:t>
      </w:r>
      <w:r>
        <w:rPr>
          <w:rFonts w:hint="eastAsia" w:ascii="华文中宋" w:hAnsi="华文中宋" w:eastAsia="华文中宋"/>
          <w:color w:val="auto"/>
          <w:sz w:val="36"/>
          <w:szCs w:val="36"/>
        </w:rPr>
        <w:t>申请表</w:t>
      </w:r>
      <w:r>
        <w:rPr>
          <w:rFonts w:hint="eastAsia" w:ascii="华文中宋" w:hAnsi="华文中宋" w:eastAsia="华文中宋"/>
          <w:color w:val="auto"/>
          <w:sz w:val="36"/>
          <w:szCs w:val="36"/>
          <w:highlight w:val="none"/>
        </w:rPr>
        <w:t>（例）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502"/>
        <w:gridCol w:w="1985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申请单位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i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</w:rPr>
              <w:t>******公司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单位性质</w:t>
            </w:r>
          </w:p>
        </w:tc>
        <w:tc>
          <w:tcPr>
            <w:tcW w:w="250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i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</w:rPr>
              <w:t>生产企业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法定代表人</w:t>
            </w:r>
          </w:p>
        </w:tc>
        <w:tc>
          <w:tcPr>
            <w:tcW w:w="23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i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单位主管部门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i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</w:rPr>
              <w:t>*****集团（公司）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代储物资品种</w:t>
            </w:r>
          </w:p>
        </w:tc>
        <w:tc>
          <w:tcPr>
            <w:tcW w:w="250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i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</w:rPr>
              <w:t>塑料编织袋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物资规格型号</w:t>
            </w:r>
          </w:p>
        </w:tc>
        <w:tc>
          <w:tcPr>
            <w:tcW w:w="23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i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</w:rPr>
              <w:t>85*55cm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申请代储数量</w:t>
            </w:r>
          </w:p>
        </w:tc>
        <w:tc>
          <w:tcPr>
            <w:tcW w:w="250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i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  <w:lang w:val="en-US" w:eastAsia="zh-CN"/>
              </w:rPr>
              <w:t>10-</w:t>
            </w: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</w:rPr>
              <w:t>20万条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储备地点</w:t>
            </w:r>
          </w:p>
        </w:tc>
        <w:tc>
          <w:tcPr>
            <w:tcW w:w="23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i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</w:rPr>
              <w:t>**县**镇</w:t>
            </w: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物资生产能力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i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</w:rPr>
              <w:t>年产量：***        日（24h）生产能力：***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物资经营能力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i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</w:rPr>
              <w:t>经营批发</w:t>
            </w: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  <w:lang w:eastAsia="zh-CN"/>
              </w:rPr>
              <w:t>符合要求的</w:t>
            </w: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</w:rPr>
              <w:t>**物资量： ***    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汛期确保储备拥有量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i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</w:rPr>
              <w:t>常年拥有库存周转量：***   确保汛期拥有量：***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物资装运能力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i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  <w:lang w:eastAsia="zh-CN"/>
              </w:rPr>
              <w:t>描述</w:t>
            </w: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</w:rPr>
              <w:t>拥有仓库行车（吊）、叉车、运输车、装运人力等情况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汛期保障应急调运措施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i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</w:rPr>
              <w:t>防汛防灾应急值守管理制度、物资仓储管理和应急调运责任措施落实情况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申请如获准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lang w:eastAsia="zh-CN"/>
              </w:rPr>
              <w:t>确认</w:t>
            </w: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的代储物资及价格</w:t>
            </w:r>
          </w:p>
        </w:tc>
        <w:tc>
          <w:tcPr>
            <w:tcW w:w="2502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物资品种与规格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调用结算价格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  <w:t>确认</w:t>
            </w: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储备数量与</w:t>
            </w:r>
            <w:r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  <w:t>储备</w:t>
            </w: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费</w:t>
            </w:r>
            <w:r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  <w:t>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i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4"/>
                <w:szCs w:val="24"/>
                <w:u w:val="single"/>
              </w:rPr>
              <w:t>例：塑料编织袋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i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4"/>
                <w:szCs w:val="24"/>
                <w:u w:val="single"/>
              </w:rPr>
              <w:t>PP全新料，85*55cm，经纬密度40*40/10cm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i/>
                <w:color w:val="auto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4"/>
                <w:szCs w:val="24"/>
                <w:u w:val="single"/>
              </w:rPr>
              <w:t>1.20元/条</w:t>
            </w:r>
            <w:r>
              <w:rPr>
                <w:rFonts w:hint="eastAsia" w:ascii="仿宋" w:hAnsi="仿宋" w:eastAsia="仿宋"/>
                <w:i/>
                <w:color w:val="auto"/>
                <w:sz w:val="24"/>
                <w:szCs w:val="24"/>
                <w:u w:val="single"/>
                <w:lang w:eastAsia="zh-CN"/>
              </w:rPr>
              <w:t>（地市范围内含运费）</w:t>
            </w:r>
          </w:p>
        </w:tc>
        <w:tc>
          <w:tcPr>
            <w:tcW w:w="23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i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4"/>
                <w:szCs w:val="24"/>
                <w:u w:val="single"/>
              </w:rPr>
              <w:t>汛期储备半年，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i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4"/>
                <w:szCs w:val="24"/>
                <w:u w:val="single"/>
              </w:rPr>
              <w:t>储备20万条，储备费0.2元/条.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分管负责人</w:t>
            </w:r>
          </w:p>
        </w:tc>
        <w:tc>
          <w:tcPr>
            <w:tcW w:w="25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***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电话</w:t>
            </w:r>
            <w:r>
              <w:rPr>
                <w:rFonts w:hint="eastAsia" w:ascii="黑体" w:hAnsi="黑体" w:eastAsia="黑体"/>
                <w:color w:val="auto"/>
                <w:sz w:val="28"/>
                <w:szCs w:val="28"/>
                <w:lang w:eastAsia="zh-CN"/>
              </w:rPr>
              <w:t>（手机）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承诺书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浙江省水利防汛技术中心：</w:t>
            </w:r>
          </w:p>
          <w:p>
            <w:pPr>
              <w:spacing w:line="400" w:lineRule="exact"/>
              <w:ind w:firstLine="504" w:firstLineChars="180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我方同意并理解贵方提出的水利防汛物资代储工作，我方保证提供的资料和数据的真实性，愿意承担代储工作，接受贵方审查。如有欺瞒，愿承担法律责任。</w:t>
            </w:r>
          </w:p>
          <w:p>
            <w:pPr>
              <w:spacing w:line="40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法定代表人（签字）：          单位（章）</w:t>
            </w:r>
          </w:p>
          <w:p>
            <w:pPr>
              <w:spacing w:line="40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                      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年    月   日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color w:val="auto"/>
          <w:kern w:val="1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kern w:val="1"/>
          <w:sz w:val="30"/>
          <w:szCs w:val="30"/>
          <w:lang w:eastAsia="zh-CN"/>
        </w:rPr>
        <w:br w:type="page"/>
      </w:r>
    </w:p>
    <w:p>
      <w:pPr>
        <w:pStyle w:val="2"/>
        <w:rPr>
          <w:rFonts w:hint="eastAsia"/>
          <w:color w:val="auto"/>
          <w:lang w:eastAsia="zh-CN"/>
        </w:rPr>
      </w:pPr>
    </w:p>
    <w:p>
      <w:pPr>
        <w:spacing w:line="380" w:lineRule="exact"/>
        <w:jc w:val="left"/>
        <w:rPr>
          <w:rFonts w:ascii="微软雅黑" w:hAnsi="微软雅黑" w:eastAsia="微软雅黑" w:cs="微软雅黑"/>
          <w:b/>
          <w:color w:val="auto"/>
          <w:kern w:val="1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color w:val="auto"/>
          <w:kern w:val="1"/>
          <w:sz w:val="30"/>
          <w:szCs w:val="30"/>
          <w:lang w:eastAsia="zh-CN"/>
        </w:rPr>
        <w:t>三</w:t>
      </w:r>
      <w:r>
        <w:rPr>
          <w:rFonts w:hint="eastAsia" w:ascii="微软雅黑" w:hAnsi="微软雅黑" w:eastAsia="微软雅黑" w:cs="微软雅黑"/>
          <w:b/>
          <w:color w:val="auto"/>
          <w:kern w:val="1"/>
          <w:sz w:val="30"/>
          <w:szCs w:val="30"/>
        </w:rPr>
        <w:t>、</w:t>
      </w:r>
      <w:r>
        <w:rPr>
          <w:rFonts w:hint="eastAsia" w:ascii="微软雅黑" w:hAnsi="微软雅黑" w:eastAsia="微软雅黑" w:cs="微软雅黑"/>
          <w:b/>
          <w:color w:val="auto"/>
          <w:kern w:val="1"/>
          <w:sz w:val="30"/>
          <w:szCs w:val="30"/>
          <w:lang w:eastAsia="zh-CN"/>
        </w:rPr>
        <w:t>申请单位证明材料</w:t>
      </w:r>
      <w:r>
        <w:rPr>
          <w:rFonts w:hint="eastAsia" w:ascii="微软雅黑" w:hAnsi="微软雅黑" w:eastAsia="微软雅黑" w:cs="微软雅黑"/>
          <w:b/>
          <w:color w:val="auto"/>
          <w:kern w:val="1"/>
          <w:sz w:val="30"/>
          <w:szCs w:val="30"/>
        </w:rPr>
        <w:t>格式：（</w:t>
      </w:r>
      <w:r>
        <w:rPr>
          <w:rFonts w:hint="eastAsia" w:ascii="微软雅黑" w:hAnsi="微软雅黑" w:eastAsia="微软雅黑" w:cs="微软雅黑"/>
          <w:b/>
          <w:color w:val="auto"/>
          <w:kern w:val="1"/>
          <w:sz w:val="30"/>
          <w:szCs w:val="30"/>
          <w:lang w:eastAsia="zh-CN"/>
        </w:rPr>
        <w:t>主要内容</w:t>
      </w:r>
      <w:r>
        <w:rPr>
          <w:rFonts w:hint="eastAsia" w:ascii="微软雅黑" w:hAnsi="微软雅黑" w:eastAsia="微软雅黑" w:cs="微软雅黑"/>
          <w:b/>
          <w:color w:val="auto"/>
          <w:kern w:val="1"/>
          <w:sz w:val="30"/>
          <w:szCs w:val="30"/>
        </w:rPr>
        <w:t>）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1、资格声明书</w:t>
      </w:r>
    </w:p>
    <w:p>
      <w:pPr>
        <w:adjustRightInd w:val="0"/>
        <w:snapToGrid w:val="0"/>
        <w:spacing w:line="380" w:lineRule="exact"/>
        <w:jc w:val="center"/>
        <w:rPr>
          <w:rFonts w:ascii="微软雅黑" w:hAnsi="微软雅黑" w:eastAsia="微软雅黑"/>
          <w:b/>
          <w:color w:val="auto"/>
          <w:sz w:val="36"/>
          <w:szCs w:val="36"/>
        </w:rPr>
      </w:pPr>
    </w:p>
    <w:p>
      <w:pPr>
        <w:adjustRightInd w:val="0"/>
        <w:snapToGrid w:val="0"/>
        <w:spacing w:line="380" w:lineRule="exact"/>
        <w:jc w:val="center"/>
        <w:rPr>
          <w:rFonts w:ascii="微软雅黑" w:hAnsi="微软雅黑" w:eastAsia="微软雅黑"/>
          <w:b/>
          <w:color w:val="auto"/>
          <w:sz w:val="44"/>
          <w:szCs w:val="44"/>
        </w:rPr>
      </w:pPr>
      <w:r>
        <w:rPr>
          <w:rFonts w:hint="eastAsia" w:ascii="微软雅黑" w:hAnsi="微软雅黑" w:eastAsia="微软雅黑"/>
          <w:b/>
          <w:color w:val="auto"/>
          <w:sz w:val="36"/>
          <w:szCs w:val="36"/>
        </w:rPr>
        <w:t>资格声明书</w:t>
      </w:r>
    </w:p>
    <w:p>
      <w:pPr>
        <w:adjustRightInd w:val="0"/>
        <w:snapToGrid w:val="0"/>
        <w:spacing w:line="380" w:lineRule="exact"/>
        <w:rPr>
          <w:rFonts w:ascii="微软雅黑" w:hAnsi="微软雅黑" w:eastAsia="微软雅黑"/>
          <w:color w:val="auto"/>
          <w:spacing w:val="8"/>
          <w:kern w:val="0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致：</w:t>
      </w:r>
      <w:r>
        <w:rPr>
          <w:rFonts w:hint="eastAsia" w:ascii="微软雅黑" w:hAnsi="微软雅黑" w:eastAsia="微软雅黑"/>
          <w:bCs/>
          <w:color w:val="auto"/>
          <w:sz w:val="24"/>
          <w:lang w:eastAsia="zh-CN"/>
        </w:rPr>
        <w:t>浙江省水利防汛技术中心</w:t>
      </w:r>
    </w:p>
    <w:p>
      <w:pPr>
        <w:tabs>
          <w:tab w:val="left" w:pos="1418"/>
        </w:tabs>
        <w:snapToGrid w:val="0"/>
        <w:spacing w:before="50" w:after="50" w:line="380" w:lineRule="exact"/>
        <w:ind w:firstLine="420" w:firstLineChars="200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  <w:u w:val="single"/>
        </w:rPr>
        <w:t>（</w:t>
      </w:r>
      <w:r>
        <w:rPr>
          <w:rFonts w:hint="eastAsia" w:ascii="微软雅黑" w:hAnsi="微软雅黑" w:eastAsia="微软雅黑"/>
          <w:color w:val="auto"/>
          <w:szCs w:val="21"/>
          <w:u w:val="single"/>
          <w:lang w:eastAsia="zh-CN"/>
        </w:rPr>
        <w:t>申请单位</w:t>
      </w:r>
      <w:r>
        <w:rPr>
          <w:rFonts w:hint="eastAsia" w:ascii="微软雅黑" w:hAnsi="微软雅黑" w:eastAsia="微软雅黑"/>
          <w:color w:val="auto"/>
          <w:szCs w:val="21"/>
          <w:u w:val="single"/>
        </w:rPr>
        <w:t>名称）</w:t>
      </w:r>
      <w:r>
        <w:rPr>
          <w:rFonts w:hint="eastAsia" w:ascii="微软雅黑" w:hAnsi="微软雅黑" w:eastAsia="微软雅黑"/>
          <w:color w:val="auto"/>
          <w:szCs w:val="21"/>
        </w:rPr>
        <w:t>系中华人民共和国合法企业，经营地址</w:t>
      </w:r>
      <w:r>
        <w:rPr>
          <w:rFonts w:hint="eastAsia" w:ascii="微软雅黑" w:hAnsi="微软雅黑" w:eastAsia="微软雅黑"/>
          <w:color w:val="auto"/>
          <w:szCs w:val="21"/>
          <w:u w:val="single"/>
        </w:rPr>
        <w:t xml:space="preserve">                </w:t>
      </w:r>
      <w:r>
        <w:rPr>
          <w:rFonts w:hint="eastAsia" w:ascii="微软雅黑" w:hAnsi="微软雅黑" w:eastAsia="微软雅黑"/>
          <w:color w:val="auto"/>
          <w:szCs w:val="21"/>
        </w:rPr>
        <w:t>。</w:t>
      </w:r>
    </w:p>
    <w:p>
      <w:pPr>
        <w:tabs>
          <w:tab w:val="left" w:pos="1418"/>
        </w:tabs>
        <w:snapToGrid w:val="0"/>
        <w:spacing w:before="50" w:after="50" w:line="380" w:lineRule="exact"/>
        <w:ind w:firstLine="420" w:firstLineChars="200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我</w:t>
      </w:r>
      <w:r>
        <w:rPr>
          <w:rFonts w:hint="eastAsia" w:ascii="微软雅黑" w:hAnsi="微软雅黑" w:eastAsia="微软雅黑"/>
          <w:color w:val="auto"/>
          <w:szCs w:val="21"/>
          <w:u w:val="single"/>
        </w:rPr>
        <w:t>（姓名）</w:t>
      </w:r>
      <w:r>
        <w:rPr>
          <w:rFonts w:hint="eastAsia" w:ascii="微软雅黑" w:hAnsi="微软雅黑" w:eastAsia="微软雅黑"/>
          <w:color w:val="auto"/>
          <w:szCs w:val="21"/>
        </w:rPr>
        <w:t>系</w:t>
      </w:r>
      <w:r>
        <w:rPr>
          <w:rFonts w:hint="eastAsia" w:ascii="微软雅黑" w:hAnsi="微软雅黑" w:eastAsia="微软雅黑"/>
          <w:color w:val="auto"/>
          <w:szCs w:val="21"/>
          <w:u w:val="single"/>
        </w:rPr>
        <w:t>（</w:t>
      </w:r>
      <w:r>
        <w:rPr>
          <w:rFonts w:hint="eastAsia" w:ascii="微软雅黑" w:hAnsi="微软雅黑" w:eastAsia="微软雅黑"/>
          <w:color w:val="auto"/>
          <w:szCs w:val="21"/>
          <w:u w:val="single"/>
          <w:lang w:eastAsia="zh-CN"/>
        </w:rPr>
        <w:t>申请单位</w:t>
      </w:r>
      <w:r>
        <w:rPr>
          <w:rFonts w:hint="eastAsia" w:ascii="微软雅黑" w:hAnsi="微软雅黑" w:eastAsia="微软雅黑"/>
          <w:color w:val="auto"/>
          <w:szCs w:val="21"/>
          <w:u w:val="single"/>
        </w:rPr>
        <w:t>名称）</w:t>
      </w:r>
      <w:r>
        <w:rPr>
          <w:rFonts w:hint="eastAsia" w:ascii="微软雅黑" w:hAnsi="微软雅黑" w:eastAsia="微软雅黑"/>
          <w:color w:val="auto"/>
          <w:szCs w:val="21"/>
        </w:rPr>
        <w:t>的法定代表人，我方愿意参加贵方组织的《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浙江省省级水利防汛物资社会化储备储备单位入围申请</w:t>
      </w:r>
      <w:r>
        <w:rPr>
          <w:rFonts w:hint="eastAsia" w:ascii="微软雅黑" w:hAnsi="微软雅黑" w:eastAsia="微软雅黑"/>
          <w:color w:val="auto"/>
          <w:szCs w:val="21"/>
        </w:rPr>
        <w:t>》</w:t>
      </w:r>
      <w:r>
        <w:rPr>
          <w:rFonts w:ascii="微软雅黑" w:hAnsi="微软雅黑" w:eastAsia="微软雅黑"/>
          <w:color w:val="auto"/>
          <w:szCs w:val="21"/>
        </w:rPr>
        <w:t>，</w:t>
      </w:r>
      <w:r>
        <w:rPr>
          <w:rFonts w:hint="eastAsia" w:ascii="微软雅黑" w:hAnsi="微软雅黑" w:eastAsia="微软雅黑"/>
          <w:color w:val="auto"/>
          <w:szCs w:val="21"/>
        </w:rPr>
        <w:t>为便于贵方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全面了解我方企业资质与能力</w:t>
      </w:r>
      <w:r>
        <w:rPr>
          <w:rFonts w:hint="eastAsia" w:ascii="微软雅黑" w:hAnsi="微软雅黑" w:eastAsia="微软雅黑"/>
          <w:color w:val="auto"/>
          <w:szCs w:val="21"/>
        </w:rPr>
        <w:t>、择优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选择储备单位做好储备服务</w:t>
      </w:r>
      <w:r>
        <w:rPr>
          <w:rFonts w:hint="eastAsia" w:ascii="微软雅黑" w:hAnsi="微软雅黑" w:eastAsia="微软雅黑"/>
          <w:color w:val="auto"/>
          <w:szCs w:val="21"/>
        </w:rPr>
        <w:t>，我方就本次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申请</w:t>
      </w:r>
      <w:r>
        <w:rPr>
          <w:rFonts w:hint="eastAsia" w:ascii="微软雅黑" w:hAnsi="微软雅黑" w:eastAsia="微软雅黑"/>
          <w:color w:val="auto"/>
          <w:szCs w:val="21"/>
        </w:rPr>
        <w:t>有关事项郑重声明如下：</w:t>
      </w:r>
    </w:p>
    <w:p>
      <w:pPr>
        <w:adjustRightInd w:val="0"/>
        <w:snapToGrid w:val="0"/>
        <w:spacing w:line="380" w:lineRule="exact"/>
        <w:ind w:firstLine="420" w:firstLineChars="200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1、我方向贵方</w:t>
      </w:r>
      <w:r>
        <w:rPr>
          <w:rFonts w:ascii="微软雅黑" w:hAnsi="微软雅黑" w:eastAsia="微软雅黑"/>
          <w:color w:val="auto"/>
          <w:szCs w:val="21"/>
        </w:rPr>
        <w:t>提交</w:t>
      </w:r>
      <w:r>
        <w:rPr>
          <w:rFonts w:hint="eastAsia" w:ascii="微软雅黑" w:hAnsi="微软雅黑" w:eastAsia="微软雅黑"/>
          <w:color w:val="auto"/>
          <w:szCs w:val="21"/>
        </w:rPr>
        <w:t>的所有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申请</w:t>
      </w:r>
      <w:r>
        <w:rPr>
          <w:rFonts w:ascii="微软雅黑" w:hAnsi="微软雅黑" w:eastAsia="微软雅黑"/>
          <w:color w:val="auto"/>
          <w:szCs w:val="21"/>
        </w:rPr>
        <w:t>文件</w:t>
      </w:r>
      <w:r>
        <w:rPr>
          <w:rFonts w:hint="eastAsia" w:ascii="微软雅黑" w:hAnsi="微软雅黑" w:eastAsia="微软雅黑"/>
          <w:color w:val="auto"/>
          <w:szCs w:val="21"/>
        </w:rPr>
        <w:t>、资料都</w:t>
      </w:r>
      <w:r>
        <w:rPr>
          <w:rFonts w:ascii="微软雅黑" w:hAnsi="微软雅黑" w:eastAsia="微软雅黑"/>
          <w:color w:val="auto"/>
          <w:szCs w:val="21"/>
        </w:rPr>
        <w:t>是准确的和真实的</w:t>
      </w:r>
      <w:r>
        <w:rPr>
          <w:rFonts w:hint="eastAsia" w:ascii="微软雅黑" w:hAnsi="微软雅黑" w:eastAsia="微软雅黑"/>
          <w:color w:val="auto"/>
          <w:szCs w:val="21"/>
        </w:rPr>
        <w:t>；</w:t>
      </w:r>
    </w:p>
    <w:p>
      <w:pPr>
        <w:adjustRightInd w:val="0"/>
        <w:snapToGrid w:val="0"/>
        <w:spacing w:line="380" w:lineRule="exact"/>
        <w:ind w:firstLine="420" w:firstLineChars="200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  <w:lang w:val="en-US" w:eastAsia="zh-CN"/>
        </w:rPr>
        <w:t>2</w:t>
      </w:r>
      <w:r>
        <w:rPr>
          <w:rFonts w:hint="eastAsia" w:ascii="微软雅黑" w:hAnsi="微软雅黑" w:eastAsia="微软雅黑"/>
          <w:color w:val="auto"/>
          <w:szCs w:val="21"/>
        </w:rPr>
        <w:t>、我方承诺已经具备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申请公告</w:t>
      </w:r>
      <w:r>
        <w:rPr>
          <w:rFonts w:hint="eastAsia" w:ascii="微软雅黑" w:hAnsi="微软雅黑" w:eastAsia="微软雅黑"/>
          <w:color w:val="auto"/>
          <w:szCs w:val="21"/>
        </w:rPr>
        <w:t>文件规定的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申请单位资格</w:t>
      </w:r>
      <w:r>
        <w:rPr>
          <w:rFonts w:hint="eastAsia" w:ascii="微软雅黑" w:hAnsi="微软雅黑" w:eastAsia="微软雅黑"/>
          <w:color w:val="auto"/>
          <w:szCs w:val="21"/>
        </w:rPr>
        <w:t>应当具备的条件：</w:t>
      </w:r>
    </w:p>
    <w:p>
      <w:pPr>
        <w:spacing w:line="380" w:lineRule="exact"/>
        <w:ind w:firstLine="420" w:firstLineChars="200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（1）具有独立承担民事责任的能力；</w:t>
      </w:r>
    </w:p>
    <w:p>
      <w:pPr>
        <w:spacing w:line="380" w:lineRule="exact"/>
        <w:ind w:firstLine="420" w:firstLineChars="200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（2）具有良好的商业信誉和健全的财务会计制度；</w:t>
      </w:r>
    </w:p>
    <w:p>
      <w:pPr>
        <w:spacing w:line="380" w:lineRule="exact"/>
        <w:ind w:firstLine="420" w:firstLineChars="200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（3）具有履行合同所必需的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储备物资、仓储</w:t>
      </w:r>
      <w:r>
        <w:rPr>
          <w:rFonts w:hint="eastAsia" w:ascii="微软雅黑" w:hAnsi="微软雅黑" w:eastAsia="微软雅黑"/>
          <w:color w:val="auto"/>
          <w:szCs w:val="21"/>
        </w:rPr>
        <w:t>设备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、交通条件</w:t>
      </w:r>
      <w:r>
        <w:rPr>
          <w:rFonts w:hint="eastAsia" w:ascii="微软雅黑" w:hAnsi="微软雅黑" w:eastAsia="微软雅黑"/>
          <w:color w:val="auto"/>
          <w:szCs w:val="21"/>
        </w:rPr>
        <w:t>和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应急调运</w:t>
      </w:r>
      <w:r>
        <w:rPr>
          <w:rFonts w:hint="eastAsia" w:ascii="微软雅黑" w:hAnsi="微软雅黑" w:eastAsia="微软雅黑"/>
          <w:color w:val="auto"/>
          <w:szCs w:val="21"/>
        </w:rPr>
        <w:t>专业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管理</w:t>
      </w:r>
      <w:r>
        <w:rPr>
          <w:rFonts w:hint="eastAsia" w:ascii="微软雅黑" w:hAnsi="微软雅黑" w:eastAsia="微软雅黑"/>
          <w:color w:val="auto"/>
          <w:szCs w:val="21"/>
        </w:rPr>
        <w:t>能力；</w:t>
      </w:r>
    </w:p>
    <w:p>
      <w:pPr>
        <w:spacing w:line="380" w:lineRule="exact"/>
        <w:ind w:firstLine="420" w:firstLineChars="200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（4）有依法缴纳税收和社会保障资金的良好记录；</w:t>
      </w:r>
    </w:p>
    <w:p>
      <w:pPr>
        <w:spacing w:line="380" w:lineRule="exact"/>
        <w:ind w:firstLine="420" w:firstLineChars="200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（5）参加本次政府采购活动前三年内，在经营活动中没有重大违法记录；</w:t>
      </w:r>
    </w:p>
    <w:p>
      <w:pPr>
        <w:spacing w:line="380" w:lineRule="exact"/>
        <w:ind w:firstLine="420" w:firstLineChars="200"/>
        <w:rPr>
          <w:rFonts w:ascii="微软雅黑" w:hAnsi="微软雅黑" w:eastAsia="微软雅黑" w:cs="微软雅黑"/>
          <w:color w:val="auto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auto"/>
          <w:szCs w:val="21"/>
        </w:rPr>
        <w:t>（6）</w:t>
      </w: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</w:rPr>
        <w:t>至本</w:t>
      </w: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  <w:lang w:eastAsia="zh-CN"/>
        </w:rPr>
        <w:t>申请</w:t>
      </w: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</w:rPr>
        <w:t>截止时间前，我方未列入失信被执行人、重大税收违法案件当事人名单、政府采购严重违法失信行为记录名单；</w:t>
      </w:r>
    </w:p>
    <w:p>
      <w:pPr>
        <w:spacing w:line="380" w:lineRule="exact"/>
        <w:ind w:firstLine="420" w:firstLineChars="200"/>
        <w:rPr>
          <w:rFonts w:hint="eastAsia" w:ascii="微软雅黑" w:hAnsi="微软雅黑" w:eastAsia="微软雅黑" w:cs="微软雅黑"/>
          <w:color w:val="auto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</w:rPr>
        <w:t>（7）我单位</w:t>
      </w:r>
      <w:r>
        <w:rPr>
          <w:rFonts w:hint="eastAsia" w:ascii="微软雅黑" w:hAnsi="微软雅黑" w:eastAsia="微软雅黑" w:cs="微软雅黑"/>
          <w:color w:val="auto"/>
          <w:szCs w:val="21"/>
        </w:rPr>
        <w:t>具有</w:t>
      </w: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  <w:lang w:eastAsia="zh-CN"/>
        </w:rPr>
        <w:t>储备物资生产（或经营）储备实力</w:t>
      </w: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/>
          <w:color w:val="auto"/>
          <w:szCs w:val="21"/>
        </w:rPr>
        <w:t>并具有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应急调运</w:t>
      </w:r>
      <w:r>
        <w:rPr>
          <w:rFonts w:hint="eastAsia" w:ascii="微软雅黑" w:hAnsi="微软雅黑" w:eastAsia="微软雅黑"/>
          <w:color w:val="auto"/>
          <w:szCs w:val="21"/>
        </w:rPr>
        <w:t>成功实施经验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。</w:t>
      </w:r>
    </w:p>
    <w:p>
      <w:pPr>
        <w:adjustRightInd w:val="0"/>
        <w:snapToGrid w:val="0"/>
        <w:spacing w:line="380" w:lineRule="exact"/>
        <w:ind w:firstLine="420" w:firstLineChars="200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4、我方承诺：若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选择</w:t>
      </w:r>
      <w:r>
        <w:rPr>
          <w:rFonts w:hint="eastAsia" w:ascii="微软雅黑" w:hAnsi="微软雅黑" w:eastAsia="微软雅黑"/>
          <w:color w:val="auto"/>
          <w:szCs w:val="21"/>
        </w:rPr>
        <w:t>我方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为储备单位</w:t>
      </w:r>
      <w:r>
        <w:rPr>
          <w:rFonts w:hint="eastAsia" w:ascii="微软雅黑" w:hAnsi="微软雅黑" w:eastAsia="微软雅黑"/>
          <w:color w:val="auto"/>
          <w:szCs w:val="21"/>
        </w:rPr>
        <w:t>，愿意接受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贵方</w:t>
      </w:r>
      <w:r>
        <w:rPr>
          <w:rFonts w:hint="eastAsia" w:ascii="微软雅黑" w:hAnsi="微软雅黑" w:eastAsia="微软雅黑"/>
          <w:color w:val="auto"/>
          <w:szCs w:val="21"/>
        </w:rPr>
        <w:t>监督和调查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，按合同约定履行储备任务</w:t>
      </w:r>
      <w:r>
        <w:rPr>
          <w:rFonts w:hint="eastAsia" w:ascii="微软雅黑" w:hAnsi="微软雅黑" w:eastAsia="微软雅黑"/>
          <w:color w:val="auto"/>
          <w:szCs w:val="21"/>
        </w:rPr>
        <w:t xml:space="preserve">。                                                  </w:t>
      </w:r>
    </w:p>
    <w:p>
      <w:pPr>
        <w:adjustRightInd w:val="0"/>
        <w:snapToGrid w:val="0"/>
        <w:spacing w:line="380" w:lineRule="exact"/>
        <w:ind w:firstLine="420" w:firstLineChars="200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5、以上事项如有虚假或隐瞒，我方愿意承担一切后果和责任。</w:t>
      </w:r>
    </w:p>
    <w:p>
      <w:pPr>
        <w:adjustRightInd w:val="0"/>
        <w:snapToGrid w:val="0"/>
        <w:spacing w:line="380" w:lineRule="exact"/>
        <w:ind w:firstLine="420" w:firstLineChars="200"/>
        <w:rPr>
          <w:rFonts w:ascii="微软雅黑" w:hAnsi="微软雅黑" w:eastAsia="微软雅黑"/>
          <w:color w:val="auto"/>
          <w:szCs w:val="21"/>
          <w:u w:val="single"/>
        </w:rPr>
      </w:pPr>
    </w:p>
    <w:p>
      <w:pPr>
        <w:adjustRightInd w:val="0"/>
        <w:snapToGrid w:val="0"/>
        <w:spacing w:line="380" w:lineRule="exact"/>
        <w:ind w:left="0" w:leftChars="0" w:firstLine="3780" w:firstLineChars="1800"/>
        <w:rPr>
          <w:rFonts w:ascii="微软雅黑" w:hAnsi="微软雅黑" w:eastAsia="微软雅黑"/>
          <w:color w:val="auto"/>
          <w:szCs w:val="21"/>
          <w:u w:val="single"/>
        </w:rPr>
      </w:pPr>
      <w:r>
        <w:rPr>
          <w:rFonts w:hint="eastAsia" w:ascii="微软雅黑" w:hAnsi="微软雅黑" w:eastAsia="微软雅黑"/>
          <w:color w:val="auto"/>
          <w:szCs w:val="21"/>
        </w:rPr>
        <w:t>法定代表人签字：</w:t>
      </w:r>
    </w:p>
    <w:p>
      <w:pPr>
        <w:adjustRightInd w:val="0"/>
        <w:snapToGrid w:val="0"/>
        <w:spacing w:line="380" w:lineRule="exact"/>
        <w:ind w:left="0" w:leftChars="0" w:firstLine="3780" w:firstLineChars="1800"/>
        <w:rPr>
          <w:rFonts w:ascii="微软雅黑" w:hAnsi="微软雅黑" w:eastAsia="微软雅黑"/>
          <w:color w:val="auto"/>
          <w:szCs w:val="21"/>
          <w:u w:val="single"/>
        </w:rPr>
      </w:pPr>
      <w:r>
        <w:rPr>
          <w:rFonts w:hint="eastAsia" w:ascii="微软雅黑" w:hAnsi="微软雅黑" w:eastAsia="微软雅黑"/>
          <w:color w:val="auto"/>
          <w:szCs w:val="21"/>
          <w:lang w:eastAsia="zh-CN"/>
        </w:rPr>
        <w:t>申请单位</w:t>
      </w:r>
      <w:r>
        <w:rPr>
          <w:rFonts w:hint="eastAsia" w:ascii="微软雅黑" w:hAnsi="微软雅黑" w:eastAsia="微软雅黑"/>
          <w:color w:val="auto"/>
          <w:szCs w:val="21"/>
        </w:rPr>
        <w:t>全称（</w:t>
      </w:r>
      <w:r>
        <w:rPr>
          <w:rFonts w:ascii="微软雅黑" w:hAnsi="微软雅黑" w:eastAsia="微软雅黑"/>
          <w:color w:val="auto"/>
          <w:szCs w:val="21"/>
        </w:rPr>
        <w:t>盖</w:t>
      </w:r>
      <w:r>
        <w:rPr>
          <w:rFonts w:hint="eastAsia" w:ascii="微软雅黑" w:hAnsi="微软雅黑" w:eastAsia="微软雅黑"/>
          <w:color w:val="auto"/>
          <w:szCs w:val="21"/>
        </w:rPr>
        <w:t>章）：</w:t>
      </w:r>
    </w:p>
    <w:p>
      <w:pPr>
        <w:adjustRightInd w:val="0"/>
        <w:snapToGrid w:val="0"/>
        <w:spacing w:line="380" w:lineRule="exact"/>
        <w:ind w:left="0" w:leftChars="0" w:firstLine="3780" w:firstLineChars="1800"/>
        <w:jc w:val="left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color w:val="auto"/>
          <w:szCs w:val="21"/>
        </w:rPr>
        <w:t>年    月    日</w:t>
      </w:r>
    </w:p>
    <w:p>
      <w:pPr>
        <w:adjustRightInd w:val="0"/>
        <w:snapToGrid w:val="0"/>
        <w:spacing w:line="380" w:lineRule="exact"/>
        <w:ind w:firstLine="420" w:firstLineChars="200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说明：重大违法记录是指因违法经营受到刑事处罚或者责令停产停业、吊销许可证或者执照、较大数额罚款等行政处罚。</w:t>
      </w: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2、申请单位营业执照（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复印件）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法定代表人身份证明（含身份证复印件）；</w:t>
      </w:r>
    </w:p>
    <w:p>
      <w:pPr>
        <w:adjustRightInd w:val="0"/>
        <w:snapToGrid w:val="0"/>
        <w:spacing w:line="600" w:lineRule="exact"/>
        <w:jc w:val="center"/>
        <w:rPr>
          <w:rFonts w:ascii="微软雅黑" w:hAnsi="微软雅黑" w:eastAsia="微软雅黑"/>
          <w:b/>
          <w:color w:val="auto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微软雅黑" w:hAnsi="微软雅黑" w:eastAsia="微软雅黑"/>
          <w:b/>
          <w:color w:val="auto"/>
          <w:sz w:val="44"/>
          <w:szCs w:val="44"/>
        </w:rPr>
      </w:pPr>
      <w:r>
        <w:rPr>
          <w:rFonts w:hint="eastAsia" w:ascii="微软雅黑" w:hAnsi="微软雅黑" w:eastAsia="微软雅黑"/>
          <w:b/>
          <w:color w:val="auto"/>
          <w:sz w:val="44"/>
          <w:szCs w:val="44"/>
        </w:rPr>
        <w:t>法定代表人身份证明书</w:t>
      </w:r>
    </w:p>
    <w:p>
      <w:pPr>
        <w:adjustRightInd w:val="0"/>
        <w:snapToGrid w:val="0"/>
        <w:spacing w:line="380" w:lineRule="exact"/>
        <w:jc w:val="left"/>
        <w:rPr>
          <w:rFonts w:ascii="微软雅黑" w:hAnsi="微软雅黑" w:eastAsia="微软雅黑"/>
          <w:color w:val="auto"/>
          <w:sz w:val="24"/>
        </w:rPr>
      </w:pPr>
    </w:p>
    <w:p>
      <w:pPr>
        <w:adjustRightInd w:val="0"/>
        <w:snapToGrid w:val="0"/>
        <w:spacing w:line="380" w:lineRule="exact"/>
        <w:jc w:val="left"/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/>
          <w:color w:val="auto"/>
          <w:sz w:val="24"/>
        </w:rPr>
        <w:t>致</w:t>
      </w:r>
      <w:r>
        <w:rPr>
          <w:rFonts w:hint="eastAsia" w:ascii="微软雅黑" w:hAnsi="微软雅黑" w:eastAsia="微软雅黑"/>
          <w:color w:val="auto"/>
          <w:sz w:val="24"/>
          <w:lang w:eastAsia="zh-CN"/>
        </w:rPr>
        <w:t>浙江省水利防汛技术中心</w:t>
      </w:r>
      <w:r>
        <w:rPr>
          <w:rFonts w:hint="eastAsia" w:ascii="微软雅黑" w:hAnsi="微软雅黑" w:eastAsia="微软雅黑"/>
          <w:color w:val="auto"/>
          <w:sz w:val="24"/>
        </w:rPr>
        <w:t>:</w:t>
      </w:r>
    </w:p>
    <w:p>
      <w:pPr>
        <w:adjustRightInd w:val="0"/>
        <w:snapToGrid w:val="0"/>
        <w:spacing w:line="380" w:lineRule="exact"/>
        <w:jc w:val="left"/>
        <w:rPr>
          <w:rFonts w:ascii="微软雅黑" w:hAnsi="微软雅黑" w:eastAsia="微软雅黑"/>
          <w:color w:val="auto"/>
          <w:sz w:val="24"/>
        </w:rPr>
      </w:pPr>
    </w:p>
    <w:p>
      <w:pPr>
        <w:adjustRightInd w:val="0"/>
        <w:snapToGrid w:val="0"/>
        <w:spacing w:line="380" w:lineRule="exact"/>
        <w:ind w:firstLine="600" w:firstLineChars="250"/>
        <w:jc w:val="left"/>
        <w:rPr>
          <w:rFonts w:ascii="微软雅黑" w:hAnsi="微软雅黑" w:eastAsia="微软雅黑"/>
          <w:color w:val="auto"/>
          <w:sz w:val="24"/>
          <w:u w:val="single"/>
        </w:rPr>
      </w:pPr>
      <w:r>
        <w:rPr>
          <w:rFonts w:hint="eastAsia" w:ascii="微软雅黑" w:hAnsi="微软雅黑" w:eastAsia="微软雅黑"/>
          <w:color w:val="auto"/>
          <w:sz w:val="24"/>
        </w:rPr>
        <w:t xml:space="preserve"> 姓名</w:t>
      </w:r>
      <w:r>
        <w:rPr>
          <w:rFonts w:hint="eastAsia" w:ascii="微软雅黑" w:hAnsi="微软雅黑" w:eastAsia="微软雅黑"/>
          <w:color w:val="auto"/>
          <w:sz w:val="24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/>
          <w:color w:val="auto"/>
          <w:sz w:val="24"/>
        </w:rPr>
        <w:t>，性别</w:t>
      </w:r>
      <w:r>
        <w:rPr>
          <w:rFonts w:hint="eastAsia" w:ascii="微软雅黑" w:hAnsi="微软雅黑" w:eastAsia="微软雅黑"/>
          <w:color w:val="auto"/>
          <w:sz w:val="24"/>
          <w:u w:val="single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/>
          <w:color w:val="auto"/>
          <w:sz w:val="24"/>
        </w:rPr>
        <w:t>，职务</w:t>
      </w:r>
      <w:r>
        <w:rPr>
          <w:rFonts w:hint="eastAsia" w:ascii="微软雅黑" w:hAnsi="微软雅黑" w:eastAsia="微软雅黑"/>
          <w:color w:val="auto"/>
          <w:sz w:val="24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/>
          <w:color w:val="auto"/>
          <w:sz w:val="24"/>
        </w:rPr>
        <w:t>，是</w:t>
      </w:r>
      <w:r>
        <w:rPr>
          <w:rFonts w:hint="eastAsia" w:ascii="微软雅黑" w:hAnsi="微软雅黑" w:eastAsia="微软雅黑"/>
          <w:color w:val="auto"/>
          <w:sz w:val="24"/>
          <w:u w:val="single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/>
          <w:color w:val="auto"/>
          <w:sz w:val="24"/>
          <w:u w:val="single"/>
        </w:rPr>
        <w:t xml:space="preserve">  </w:t>
      </w:r>
      <w:r>
        <w:rPr>
          <w:rFonts w:hint="eastAsia" w:ascii="微软雅黑" w:hAnsi="微软雅黑" w:eastAsia="微软雅黑"/>
          <w:color w:val="auto"/>
          <w:sz w:val="24"/>
        </w:rPr>
        <w:t>的法定代表人。联系电话</w:t>
      </w:r>
      <w:r>
        <w:rPr>
          <w:rFonts w:hint="eastAsia" w:ascii="微软雅黑" w:hAnsi="微软雅黑" w:eastAsia="微软雅黑"/>
          <w:color w:val="auto"/>
          <w:sz w:val="24"/>
          <w:u w:val="single"/>
        </w:rPr>
        <w:t xml:space="preserve">    </w:t>
      </w:r>
      <w:r>
        <w:rPr>
          <w:rFonts w:hint="eastAsia" w:ascii="微软雅黑" w:hAnsi="微软雅黑" w:eastAsia="微软雅黑"/>
          <w:color w:val="auto"/>
          <w:sz w:val="24"/>
          <w:u w:val="none"/>
          <w:lang w:eastAsia="zh-CN"/>
        </w:rPr>
        <w:t>，</w:t>
      </w:r>
      <w:r>
        <w:rPr>
          <w:rFonts w:hint="eastAsia" w:ascii="微软雅黑" w:hAnsi="微软雅黑" w:eastAsia="微软雅黑"/>
          <w:color w:val="auto"/>
          <w:sz w:val="24"/>
        </w:rPr>
        <w:t>传真</w:t>
      </w:r>
      <w:r>
        <w:rPr>
          <w:rFonts w:hint="eastAsia" w:ascii="微软雅黑" w:hAnsi="微软雅黑" w:eastAsia="微软雅黑"/>
          <w:color w:val="auto"/>
          <w:sz w:val="24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color w:val="auto"/>
          <w:sz w:val="24"/>
          <w:u w:val="single"/>
        </w:rPr>
        <w:t xml:space="preserve">   </w:t>
      </w:r>
      <w:r>
        <w:rPr>
          <w:rFonts w:hint="eastAsia" w:ascii="微软雅黑" w:hAnsi="微软雅黑" w:eastAsia="微软雅黑"/>
          <w:color w:val="auto"/>
          <w:sz w:val="24"/>
        </w:rPr>
        <w:t>通讯地址：</w:t>
      </w:r>
      <w:r>
        <w:rPr>
          <w:rFonts w:hint="eastAsia" w:ascii="微软雅黑" w:hAnsi="微软雅黑" w:eastAsia="微软雅黑"/>
          <w:color w:val="auto"/>
          <w:sz w:val="24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/>
          <w:color w:val="auto"/>
          <w:sz w:val="24"/>
        </w:rPr>
        <w:t>。</w:t>
      </w:r>
    </w:p>
    <w:p>
      <w:pPr>
        <w:adjustRightInd w:val="0"/>
        <w:snapToGrid w:val="0"/>
        <w:spacing w:line="380" w:lineRule="exact"/>
        <w:jc w:val="center"/>
        <w:rPr>
          <w:rFonts w:ascii="微软雅黑" w:hAnsi="微软雅黑" w:eastAsia="微软雅黑"/>
          <w:color w:val="auto"/>
          <w:sz w:val="24"/>
        </w:rPr>
      </w:pPr>
    </w:p>
    <w:p>
      <w:pPr>
        <w:adjustRightInd w:val="0"/>
        <w:snapToGrid w:val="0"/>
        <w:spacing w:line="380" w:lineRule="exact"/>
        <w:jc w:val="both"/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/>
          <w:color w:val="auto"/>
          <w:sz w:val="24"/>
        </w:rPr>
        <w:t>特此证明</w:t>
      </w:r>
    </w:p>
    <w:p>
      <w:pPr>
        <w:adjustRightInd w:val="0"/>
        <w:snapToGrid w:val="0"/>
        <w:spacing w:line="380" w:lineRule="exact"/>
        <w:jc w:val="center"/>
        <w:rPr>
          <w:rFonts w:ascii="微软雅黑" w:hAnsi="微软雅黑" w:eastAsia="微软雅黑"/>
          <w:color w:val="auto"/>
          <w:sz w:val="24"/>
        </w:rPr>
      </w:pPr>
    </w:p>
    <w:p>
      <w:pPr>
        <w:adjustRightInd w:val="0"/>
        <w:snapToGrid w:val="0"/>
        <w:spacing w:line="380" w:lineRule="exact"/>
        <w:ind w:firstLine="2880" w:firstLineChars="1200"/>
        <w:jc w:val="both"/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/>
          <w:color w:val="auto"/>
          <w:sz w:val="24"/>
        </w:rPr>
        <w:t>投标单位全称：（公章）</w:t>
      </w:r>
    </w:p>
    <w:p>
      <w:pPr>
        <w:adjustRightInd w:val="0"/>
        <w:snapToGrid w:val="0"/>
        <w:spacing w:line="380" w:lineRule="exact"/>
        <w:jc w:val="center"/>
        <w:rPr>
          <w:rFonts w:ascii="微软雅黑" w:hAnsi="微软雅黑" w:eastAsia="微软雅黑"/>
          <w:color w:val="auto"/>
          <w:sz w:val="24"/>
          <w:u w:val="single"/>
        </w:rPr>
      </w:pPr>
      <w:r>
        <w:rPr>
          <w:rFonts w:hint="eastAsia" w:ascii="微软雅黑" w:hAnsi="微软雅黑" w:eastAsia="微软雅黑"/>
          <w:color w:val="auto"/>
          <w:sz w:val="24"/>
        </w:rPr>
        <w:t>日期：   年   月  日</w:t>
      </w:r>
    </w:p>
    <w:p>
      <w:pPr>
        <w:adjustRightInd w:val="0"/>
        <w:snapToGrid w:val="0"/>
        <w:spacing w:line="380" w:lineRule="exact"/>
        <w:jc w:val="right"/>
        <w:rPr>
          <w:rFonts w:ascii="微软雅黑" w:hAnsi="微软雅黑" w:eastAsia="微软雅黑"/>
          <w:color w:val="auto"/>
          <w:sz w:val="24"/>
          <w:u w:val="single"/>
        </w:rPr>
      </w:pPr>
    </w:p>
    <w:p>
      <w:pPr>
        <w:adjustRightInd w:val="0"/>
        <w:snapToGrid w:val="0"/>
        <w:spacing w:line="380" w:lineRule="exact"/>
        <w:jc w:val="center"/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/>
          <w:color w:val="auto"/>
          <w:sz w:val="24"/>
        </w:rPr>
        <w:t>法定代表人身份证复印件黏贴处</w:t>
      </w:r>
    </w:p>
    <w:p>
      <w:pPr>
        <w:adjustRightInd w:val="0"/>
        <w:snapToGrid w:val="0"/>
        <w:spacing w:line="380" w:lineRule="exact"/>
        <w:jc w:val="center"/>
        <w:rPr>
          <w:rFonts w:ascii="微软雅黑" w:hAnsi="微软雅黑" w:eastAsia="微软雅黑"/>
          <w:color w:val="auto"/>
          <w:sz w:val="24"/>
        </w:rPr>
      </w:pPr>
    </w:p>
    <w:p>
      <w:pPr>
        <w:adjustRightInd w:val="0"/>
        <w:snapToGrid w:val="0"/>
        <w:spacing w:line="380" w:lineRule="exact"/>
        <w:jc w:val="center"/>
        <w:rPr>
          <w:rFonts w:ascii="微软雅黑" w:hAnsi="微软雅黑" w:eastAsia="微软雅黑"/>
          <w:color w:val="auto"/>
          <w:sz w:val="24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hint="eastAsia"/>
          <w:color w:val="auto"/>
          <w:lang w:eastAsia="zh-CN"/>
        </w:rPr>
      </w:pPr>
    </w:p>
    <w:p>
      <w:pPr>
        <w:ind w:firstLine="707" w:firstLineChars="221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法定代表人授权委托书（非法定代表人签署申请必须提供）；</w:t>
      </w:r>
    </w:p>
    <w:p>
      <w:pPr>
        <w:ind w:firstLine="707" w:firstLineChars="221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jc w:val="center"/>
        <w:rPr>
          <w:rFonts w:ascii="微软雅黑" w:hAnsi="微软雅黑" w:eastAsia="微软雅黑"/>
          <w:b/>
          <w:color w:val="auto"/>
          <w:sz w:val="44"/>
          <w:szCs w:val="44"/>
        </w:rPr>
      </w:pPr>
      <w:r>
        <w:rPr>
          <w:rFonts w:hint="eastAsia" w:ascii="微软雅黑" w:hAnsi="微软雅黑" w:eastAsia="微软雅黑"/>
          <w:b/>
          <w:color w:val="auto"/>
          <w:sz w:val="44"/>
          <w:szCs w:val="44"/>
        </w:rPr>
        <w:t>法定代表人授权委托书</w:t>
      </w:r>
    </w:p>
    <w:p>
      <w:pPr>
        <w:adjustRightInd w:val="0"/>
        <w:snapToGrid w:val="0"/>
        <w:spacing w:line="380" w:lineRule="exact"/>
        <w:jc w:val="center"/>
        <w:rPr>
          <w:rFonts w:ascii="微软雅黑" w:hAnsi="微软雅黑" w:eastAsia="微软雅黑"/>
          <w:b/>
          <w:color w:val="auto"/>
          <w:sz w:val="44"/>
          <w:szCs w:val="44"/>
        </w:rPr>
      </w:pPr>
    </w:p>
    <w:p>
      <w:pPr>
        <w:adjustRightInd w:val="0"/>
        <w:snapToGrid w:val="0"/>
        <w:spacing w:line="380" w:lineRule="exact"/>
        <w:rPr>
          <w:rFonts w:ascii="微软雅黑" w:hAnsi="微软雅黑" w:eastAsia="微软雅黑"/>
          <w:b/>
          <w:bCs/>
          <w:color w:val="auto"/>
          <w:sz w:val="24"/>
        </w:rPr>
      </w:pPr>
      <w:r>
        <w:rPr>
          <w:rFonts w:hint="eastAsia" w:ascii="微软雅黑" w:hAnsi="微软雅黑" w:eastAsia="微软雅黑"/>
          <w:bCs/>
          <w:color w:val="auto"/>
          <w:sz w:val="24"/>
        </w:rPr>
        <w:t>致：</w:t>
      </w:r>
      <w:r>
        <w:rPr>
          <w:rFonts w:hint="eastAsia" w:ascii="微软雅黑" w:hAnsi="微软雅黑" w:eastAsia="微软雅黑"/>
          <w:color w:val="auto"/>
          <w:sz w:val="24"/>
          <w:lang w:eastAsia="zh-CN"/>
        </w:rPr>
        <w:t>浙江省水利防汛技术中心</w:t>
      </w:r>
      <w:r>
        <w:rPr>
          <w:rFonts w:ascii="微软雅黑" w:hAnsi="微软雅黑" w:eastAsia="微软雅黑"/>
          <w:color w:val="auto"/>
          <w:sz w:val="24"/>
        </w:rPr>
        <w:t>：</w:t>
      </w:r>
    </w:p>
    <w:p>
      <w:pPr>
        <w:adjustRightInd w:val="0"/>
        <w:snapToGrid w:val="0"/>
        <w:spacing w:line="380" w:lineRule="exact"/>
        <w:ind w:firstLine="720" w:firstLineChars="300"/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/>
          <w:color w:val="auto"/>
          <w:sz w:val="24"/>
        </w:rPr>
        <w:t>本授权委托书声明，我</w:t>
      </w:r>
      <w:r>
        <w:rPr>
          <w:rFonts w:hint="eastAsia" w:ascii="微软雅黑" w:hAnsi="微软雅黑" w:eastAsia="微软雅黑"/>
          <w:color w:val="auto"/>
          <w:sz w:val="24"/>
          <w:u w:val="single"/>
        </w:rPr>
        <w:t>（姓名）</w:t>
      </w:r>
      <w:r>
        <w:rPr>
          <w:rFonts w:hint="eastAsia" w:ascii="微软雅黑" w:hAnsi="微软雅黑" w:eastAsia="微软雅黑"/>
          <w:color w:val="auto"/>
          <w:sz w:val="24"/>
        </w:rPr>
        <w:t>系</w:t>
      </w:r>
      <w:r>
        <w:rPr>
          <w:rFonts w:hint="eastAsia" w:ascii="微软雅黑" w:hAnsi="微软雅黑" w:eastAsia="微软雅黑"/>
          <w:color w:val="auto"/>
          <w:sz w:val="24"/>
          <w:u w:val="single"/>
        </w:rPr>
        <w:t>（</w:t>
      </w:r>
      <w:r>
        <w:rPr>
          <w:rFonts w:hint="eastAsia" w:ascii="微软雅黑" w:hAnsi="微软雅黑" w:eastAsia="微软雅黑"/>
          <w:color w:val="auto"/>
          <w:sz w:val="24"/>
          <w:u w:val="single"/>
          <w:lang w:eastAsia="zh-CN"/>
        </w:rPr>
        <w:t>申请单位</w:t>
      </w:r>
      <w:r>
        <w:rPr>
          <w:rFonts w:hint="eastAsia" w:ascii="微软雅黑" w:hAnsi="微软雅黑" w:eastAsia="微软雅黑"/>
          <w:color w:val="auto"/>
          <w:sz w:val="24"/>
          <w:u w:val="single"/>
        </w:rPr>
        <w:t>名称）</w:t>
      </w:r>
      <w:r>
        <w:rPr>
          <w:rFonts w:hint="eastAsia" w:ascii="微软雅黑" w:hAnsi="微软雅黑" w:eastAsia="微软雅黑"/>
          <w:color w:val="auto"/>
          <w:sz w:val="24"/>
        </w:rPr>
        <w:t>的法定代表人，现授权委托本单位在职职工</w:t>
      </w:r>
      <w:r>
        <w:rPr>
          <w:rFonts w:hint="eastAsia" w:ascii="微软雅黑" w:hAnsi="微软雅黑" w:eastAsia="微软雅黑"/>
          <w:color w:val="auto"/>
          <w:sz w:val="24"/>
          <w:u w:val="single"/>
        </w:rPr>
        <w:t xml:space="preserve">        （姓名）</w:t>
      </w:r>
      <w:r>
        <w:rPr>
          <w:rFonts w:hint="eastAsia" w:ascii="微软雅黑" w:hAnsi="微软雅黑" w:eastAsia="微软雅黑"/>
          <w:color w:val="auto"/>
          <w:sz w:val="24"/>
          <w:u w:val="single"/>
          <w:lang w:val="en-US" w:eastAsia="zh-CN"/>
        </w:rPr>
        <w:t xml:space="preserve">        （</w:t>
      </w:r>
      <w:r>
        <w:rPr>
          <w:rFonts w:hint="eastAsia" w:ascii="微软雅黑" w:hAnsi="微软雅黑" w:eastAsia="微软雅黑"/>
          <w:color w:val="auto"/>
          <w:sz w:val="24"/>
          <w:u w:val="single"/>
          <w:lang w:eastAsia="zh-CN"/>
        </w:rPr>
        <w:t>职务</w:t>
      </w:r>
      <w:r>
        <w:rPr>
          <w:rFonts w:hint="eastAsia" w:ascii="微软雅黑" w:hAnsi="微软雅黑" w:eastAsia="微软雅黑"/>
          <w:color w:val="auto"/>
          <w:sz w:val="24"/>
          <w:u w:val="single"/>
          <w:lang w:val="en-US" w:eastAsia="zh-CN"/>
        </w:rPr>
        <w:t>）</w:t>
      </w:r>
      <w:r>
        <w:rPr>
          <w:rFonts w:hint="eastAsia" w:ascii="微软雅黑" w:hAnsi="微软雅黑" w:eastAsia="微软雅黑"/>
          <w:color w:val="auto"/>
          <w:sz w:val="24"/>
        </w:rPr>
        <w:t>，以我方的名义参加《</w:t>
      </w:r>
      <w:r>
        <w:rPr>
          <w:rFonts w:hint="eastAsia" w:ascii="微软雅黑" w:hAnsi="微软雅黑" w:eastAsia="微软雅黑"/>
          <w:color w:val="auto"/>
          <w:sz w:val="24"/>
          <w:lang w:eastAsia="zh-CN"/>
        </w:rPr>
        <w:t>浙江省省级水利防汛物资社会化储备储备单位入围申请</w:t>
      </w:r>
      <w:r>
        <w:rPr>
          <w:rFonts w:hint="eastAsia" w:ascii="微软雅黑" w:hAnsi="微软雅黑" w:eastAsia="微软雅黑"/>
          <w:color w:val="auto"/>
          <w:sz w:val="24"/>
        </w:rPr>
        <w:t>》的</w:t>
      </w:r>
      <w:r>
        <w:rPr>
          <w:rFonts w:hint="eastAsia" w:ascii="微软雅黑" w:hAnsi="微软雅黑" w:eastAsia="微软雅黑"/>
          <w:color w:val="auto"/>
          <w:sz w:val="24"/>
          <w:lang w:eastAsia="zh-CN"/>
        </w:rPr>
        <w:t>申请</w:t>
      </w:r>
      <w:r>
        <w:rPr>
          <w:rFonts w:hint="eastAsia" w:ascii="微软雅黑" w:hAnsi="微软雅黑" w:eastAsia="微软雅黑"/>
          <w:color w:val="auto"/>
          <w:sz w:val="24"/>
        </w:rPr>
        <w:t>活动，并代表我方全权办理针对上述</w:t>
      </w:r>
      <w:r>
        <w:rPr>
          <w:rFonts w:hint="eastAsia" w:ascii="微软雅黑" w:hAnsi="微软雅黑" w:eastAsia="微软雅黑"/>
          <w:color w:val="auto"/>
          <w:sz w:val="24"/>
          <w:lang w:eastAsia="zh-CN"/>
        </w:rPr>
        <w:t>申请</w:t>
      </w:r>
      <w:r>
        <w:rPr>
          <w:rFonts w:hint="eastAsia" w:ascii="微软雅黑" w:hAnsi="微软雅黑" w:eastAsia="微软雅黑"/>
          <w:color w:val="auto"/>
          <w:sz w:val="24"/>
        </w:rPr>
        <w:t>的</w:t>
      </w:r>
      <w:r>
        <w:rPr>
          <w:rFonts w:hint="eastAsia" w:ascii="微软雅黑" w:hAnsi="微软雅黑" w:eastAsia="微软雅黑"/>
          <w:color w:val="auto"/>
          <w:sz w:val="24"/>
          <w:lang w:eastAsia="zh-CN"/>
        </w:rPr>
        <w:t>资格审查、咨询答疑</w:t>
      </w:r>
      <w:r>
        <w:rPr>
          <w:rFonts w:hint="eastAsia" w:ascii="微软雅黑" w:hAnsi="微软雅黑" w:eastAsia="微软雅黑"/>
          <w:color w:val="auto"/>
          <w:sz w:val="24"/>
        </w:rPr>
        <w:t>、</w:t>
      </w:r>
      <w:r>
        <w:rPr>
          <w:rFonts w:hint="eastAsia" w:ascii="微软雅黑" w:hAnsi="微软雅黑" w:eastAsia="微软雅黑"/>
          <w:color w:val="auto"/>
          <w:sz w:val="24"/>
          <w:lang w:eastAsia="zh-CN"/>
        </w:rPr>
        <w:t>现场考察、</w:t>
      </w:r>
      <w:r>
        <w:rPr>
          <w:rFonts w:hint="eastAsia" w:ascii="微软雅黑" w:hAnsi="微软雅黑" w:eastAsia="微软雅黑"/>
          <w:color w:val="auto"/>
          <w:sz w:val="24"/>
        </w:rPr>
        <w:t>签约等具体事务和签署相关文件。我方对被授权人的签名负全部责任。</w:t>
      </w:r>
    </w:p>
    <w:p>
      <w:pPr>
        <w:adjustRightInd w:val="0"/>
        <w:snapToGrid w:val="0"/>
        <w:spacing w:line="380" w:lineRule="exact"/>
        <w:ind w:firstLine="480"/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/>
          <w:color w:val="auto"/>
          <w:sz w:val="24"/>
        </w:rPr>
        <w:t>在撤销授权的书面通知以前，本授权书一直有效。被授权人在授权书有效期内签署的所有文件不因授权的撤销而失效。</w:t>
      </w:r>
    </w:p>
    <w:p>
      <w:pPr>
        <w:adjustRightInd w:val="0"/>
        <w:snapToGrid w:val="0"/>
        <w:spacing w:line="380" w:lineRule="exact"/>
        <w:ind w:firstLine="480"/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/>
          <w:color w:val="auto"/>
          <w:sz w:val="24"/>
        </w:rPr>
        <w:t>被授权人无转委托权，特此委托。</w:t>
      </w:r>
    </w:p>
    <w:p>
      <w:pPr>
        <w:adjustRightInd w:val="0"/>
        <w:snapToGrid w:val="0"/>
        <w:spacing w:line="380" w:lineRule="exact"/>
        <w:rPr>
          <w:rFonts w:ascii="微软雅黑" w:hAnsi="微软雅黑" w:eastAsia="微软雅黑"/>
          <w:color w:val="auto"/>
          <w:sz w:val="24"/>
        </w:rPr>
      </w:pPr>
    </w:p>
    <w:p>
      <w:pPr>
        <w:adjustRightInd w:val="0"/>
        <w:snapToGrid w:val="0"/>
        <w:spacing w:line="380" w:lineRule="exact"/>
        <w:rPr>
          <w:rFonts w:ascii="微软雅黑" w:hAnsi="微软雅黑" w:eastAsia="微软雅黑"/>
          <w:color w:val="auto"/>
          <w:sz w:val="24"/>
          <w:u w:val="single"/>
        </w:rPr>
      </w:pPr>
      <w:r>
        <w:rPr>
          <w:rFonts w:hint="eastAsia" w:ascii="微软雅黑" w:hAnsi="微软雅黑" w:eastAsia="微软雅黑"/>
          <w:color w:val="auto"/>
          <w:sz w:val="24"/>
        </w:rPr>
        <w:t xml:space="preserve">被授权人签名：  </w:t>
      </w:r>
      <w:r>
        <w:rPr>
          <w:rFonts w:hint="eastAsia" w:ascii="微软雅黑" w:hAnsi="微软雅黑" w:eastAsia="微软雅黑"/>
          <w:color w:val="auto"/>
          <w:sz w:val="24"/>
          <w:lang w:val="en-US" w:eastAsia="zh-CN"/>
        </w:rPr>
        <w:t xml:space="preserve">          </w:t>
      </w:r>
      <w:r>
        <w:rPr>
          <w:rFonts w:hint="eastAsia" w:ascii="微软雅黑" w:hAnsi="微软雅黑" w:eastAsia="微软雅黑"/>
          <w:color w:val="auto"/>
          <w:sz w:val="24"/>
        </w:rPr>
        <w:t xml:space="preserve">   法定代表人</w:t>
      </w:r>
      <w:r>
        <w:rPr>
          <w:rFonts w:ascii="微软雅黑" w:hAnsi="微软雅黑" w:eastAsia="微软雅黑"/>
          <w:color w:val="auto"/>
          <w:sz w:val="24"/>
        </w:rPr>
        <w:t>签名：</w:t>
      </w:r>
    </w:p>
    <w:p>
      <w:pPr>
        <w:adjustRightInd w:val="0"/>
        <w:snapToGrid w:val="0"/>
        <w:spacing w:line="380" w:lineRule="exact"/>
        <w:ind w:firstLine="960" w:firstLineChars="400"/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/>
          <w:color w:val="auto"/>
          <w:sz w:val="24"/>
        </w:rPr>
        <w:t xml:space="preserve">职务：          </w:t>
      </w:r>
      <w:r>
        <w:rPr>
          <w:rFonts w:hint="eastAsia" w:ascii="微软雅黑" w:hAnsi="微软雅黑" w:eastAsia="微软雅黑"/>
          <w:color w:val="auto"/>
          <w:sz w:val="24"/>
          <w:lang w:val="en-US" w:eastAsia="zh-CN"/>
        </w:rPr>
        <w:t xml:space="preserve">          </w:t>
      </w:r>
      <w:r>
        <w:rPr>
          <w:rFonts w:hint="eastAsia" w:ascii="微软雅黑" w:hAnsi="微软雅黑" w:eastAsia="微软雅黑"/>
          <w:color w:val="auto"/>
          <w:sz w:val="24"/>
        </w:rPr>
        <w:t xml:space="preserve">     </w:t>
      </w:r>
      <w:r>
        <w:rPr>
          <w:rFonts w:ascii="微软雅黑" w:hAnsi="微软雅黑" w:eastAsia="微软雅黑"/>
          <w:color w:val="auto"/>
          <w:sz w:val="24"/>
        </w:rPr>
        <w:t>职务：</w:t>
      </w:r>
    </w:p>
    <w:p>
      <w:pPr>
        <w:adjustRightInd w:val="0"/>
        <w:snapToGrid w:val="0"/>
        <w:spacing w:line="380" w:lineRule="exact"/>
        <w:jc w:val="center"/>
        <w:rPr>
          <w:rFonts w:ascii="微软雅黑" w:hAnsi="微软雅黑" w:eastAsia="微软雅黑"/>
          <w:color w:val="auto"/>
          <w:sz w:val="24"/>
          <w:u w:val="single"/>
        </w:rPr>
      </w:pPr>
      <w:r>
        <w:rPr>
          <w:rFonts w:hint="eastAsia" w:ascii="微软雅黑" w:hAnsi="微软雅黑" w:eastAsia="微软雅黑"/>
          <w:color w:val="auto"/>
          <w:sz w:val="24"/>
        </w:rPr>
        <w:t>日期：   年   月  日</w:t>
      </w:r>
    </w:p>
    <w:p>
      <w:pPr>
        <w:adjustRightInd w:val="0"/>
        <w:snapToGrid w:val="0"/>
        <w:spacing w:line="380" w:lineRule="exact"/>
        <w:rPr>
          <w:rFonts w:hint="eastAsia" w:ascii="微软雅黑" w:hAnsi="微软雅黑" w:eastAsia="微软雅黑"/>
          <w:color w:val="auto"/>
          <w:sz w:val="24"/>
        </w:rPr>
      </w:pPr>
    </w:p>
    <w:p>
      <w:pPr>
        <w:adjustRightInd w:val="0"/>
        <w:snapToGrid w:val="0"/>
        <w:spacing w:line="380" w:lineRule="exact"/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/>
          <w:color w:val="auto"/>
          <w:sz w:val="24"/>
        </w:rPr>
        <w:t>被授权人身份证号码：</w:t>
      </w:r>
    </w:p>
    <w:p>
      <w:pPr>
        <w:pStyle w:val="3"/>
        <w:spacing w:line="380" w:lineRule="exact"/>
        <w:ind w:firstLine="374" w:firstLineChars="156"/>
        <w:jc w:val="center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授权代理人有效身份证明复印件粘贴处</w:t>
      </w: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</w:p>
    <w:p>
      <w:pPr>
        <w:ind w:firstLine="707" w:firstLineChars="221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5、产品样品（或产品技术标准）；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ind w:firstLine="707" w:firstLineChars="221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6、相关证明材料。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DejaVu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201911898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4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25"/>
    <w:rsid w:val="00025C80"/>
    <w:rsid w:val="00041904"/>
    <w:rsid w:val="00047D34"/>
    <w:rsid w:val="00053BD3"/>
    <w:rsid w:val="00057BB7"/>
    <w:rsid w:val="000635B6"/>
    <w:rsid w:val="00080B0F"/>
    <w:rsid w:val="000A30E3"/>
    <w:rsid w:val="000D3DD3"/>
    <w:rsid w:val="000D655A"/>
    <w:rsid w:val="00151D9F"/>
    <w:rsid w:val="0017195A"/>
    <w:rsid w:val="001A7129"/>
    <w:rsid w:val="001D0354"/>
    <w:rsid w:val="001D4757"/>
    <w:rsid w:val="001D4A2D"/>
    <w:rsid w:val="001F6733"/>
    <w:rsid w:val="00220B3C"/>
    <w:rsid w:val="002620B5"/>
    <w:rsid w:val="00271D56"/>
    <w:rsid w:val="002D125A"/>
    <w:rsid w:val="002D74A6"/>
    <w:rsid w:val="00325D23"/>
    <w:rsid w:val="00345FE2"/>
    <w:rsid w:val="00386F70"/>
    <w:rsid w:val="00391D9A"/>
    <w:rsid w:val="003D2661"/>
    <w:rsid w:val="003E1FF1"/>
    <w:rsid w:val="0040072A"/>
    <w:rsid w:val="00405D3F"/>
    <w:rsid w:val="004555CD"/>
    <w:rsid w:val="00467A1D"/>
    <w:rsid w:val="00476C52"/>
    <w:rsid w:val="004F396A"/>
    <w:rsid w:val="00502942"/>
    <w:rsid w:val="00517665"/>
    <w:rsid w:val="00550408"/>
    <w:rsid w:val="00567027"/>
    <w:rsid w:val="005E6390"/>
    <w:rsid w:val="00666F9D"/>
    <w:rsid w:val="00696E25"/>
    <w:rsid w:val="006B0A9F"/>
    <w:rsid w:val="006B3DB1"/>
    <w:rsid w:val="006D0767"/>
    <w:rsid w:val="006D4D3D"/>
    <w:rsid w:val="006F2886"/>
    <w:rsid w:val="006F6F24"/>
    <w:rsid w:val="00700E61"/>
    <w:rsid w:val="007052A5"/>
    <w:rsid w:val="00716BAC"/>
    <w:rsid w:val="007236AC"/>
    <w:rsid w:val="00724EFA"/>
    <w:rsid w:val="0074503A"/>
    <w:rsid w:val="007646F9"/>
    <w:rsid w:val="007B04DD"/>
    <w:rsid w:val="007B0940"/>
    <w:rsid w:val="007B4B97"/>
    <w:rsid w:val="007B4E81"/>
    <w:rsid w:val="007C0370"/>
    <w:rsid w:val="007E4293"/>
    <w:rsid w:val="007F5442"/>
    <w:rsid w:val="008129C3"/>
    <w:rsid w:val="00830842"/>
    <w:rsid w:val="00836661"/>
    <w:rsid w:val="00844A6F"/>
    <w:rsid w:val="008568B7"/>
    <w:rsid w:val="00857C75"/>
    <w:rsid w:val="008A05D1"/>
    <w:rsid w:val="008C5D89"/>
    <w:rsid w:val="008D7110"/>
    <w:rsid w:val="00935F7C"/>
    <w:rsid w:val="00940DED"/>
    <w:rsid w:val="00967824"/>
    <w:rsid w:val="00985CC0"/>
    <w:rsid w:val="009D0942"/>
    <w:rsid w:val="00A20351"/>
    <w:rsid w:val="00A57058"/>
    <w:rsid w:val="00AF2057"/>
    <w:rsid w:val="00B02D96"/>
    <w:rsid w:val="00B26F75"/>
    <w:rsid w:val="00B35919"/>
    <w:rsid w:val="00B605F5"/>
    <w:rsid w:val="00B64198"/>
    <w:rsid w:val="00B845DE"/>
    <w:rsid w:val="00BC5D43"/>
    <w:rsid w:val="00BD7AD1"/>
    <w:rsid w:val="00BE276B"/>
    <w:rsid w:val="00BE6EE5"/>
    <w:rsid w:val="00BF5160"/>
    <w:rsid w:val="00CB20F0"/>
    <w:rsid w:val="00CE6FB6"/>
    <w:rsid w:val="00D053FE"/>
    <w:rsid w:val="00D1186C"/>
    <w:rsid w:val="00D32860"/>
    <w:rsid w:val="00D6042B"/>
    <w:rsid w:val="00DB39D9"/>
    <w:rsid w:val="00DC7891"/>
    <w:rsid w:val="00DD6D8A"/>
    <w:rsid w:val="00E6743B"/>
    <w:rsid w:val="00E675D0"/>
    <w:rsid w:val="00E82846"/>
    <w:rsid w:val="00EB3795"/>
    <w:rsid w:val="00EE2977"/>
    <w:rsid w:val="00EE72FD"/>
    <w:rsid w:val="00EF2EAD"/>
    <w:rsid w:val="00F1161B"/>
    <w:rsid w:val="00F1555A"/>
    <w:rsid w:val="00F406AA"/>
    <w:rsid w:val="00F635AC"/>
    <w:rsid w:val="00F815DE"/>
    <w:rsid w:val="00FA421D"/>
    <w:rsid w:val="00FF1BDD"/>
    <w:rsid w:val="1BAFB9E8"/>
    <w:rsid w:val="1EB42FF6"/>
    <w:rsid w:val="1ECEDB78"/>
    <w:rsid w:val="1F59E1D0"/>
    <w:rsid w:val="1F6A8327"/>
    <w:rsid w:val="28FB5CCE"/>
    <w:rsid w:val="2F5DBC4B"/>
    <w:rsid w:val="2FF756E9"/>
    <w:rsid w:val="2FFF7B18"/>
    <w:rsid w:val="377EC05F"/>
    <w:rsid w:val="3799F76C"/>
    <w:rsid w:val="37D10329"/>
    <w:rsid w:val="3DDBD6A4"/>
    <w:rsid w:val="3ECBC1D4"/>
    <w:rsid w:val="3F3FFA33"/>
    <w:rsid w:val="3F7FF84B"/>
    <w:rsid w:val="3FEE943E"/>
    <w:rsid w:val="42BDCA6E"/>
    <w:rsid w:val="43B70031"/>
    <w:rsid w:val="45772EBB"/>
    <w:rsid w:val="45DFF431"/>
    <w:rsid w:val="4EFEAE73"/>
    <w:rsid w:val="4FFB0EE4"/>
    <w:rsid w:val="56DA83FC"/>
    <w:rsid w:val="57D70B30"/>
    <w:rsid w:val="57F3F761"/>
    <w:rsid w:val="5B52529F"/>
    <w:rsid w:val="5BFF73D3"/>
    <w:rsid w:val="5DB7C82C"/>
    <w:rsid w:val="5DDAD1AE"/>
    <w:rsid w:val="5DF7AB89"/>
    <w:rsid w:val="5EB93554"/>
    <w:rsid w:val="5EC3A412"/>
    <w:rsid w:val="5ED709B2"/>
    <w:rsid w:val="5EF6C102"/>
    <w:rsid w:val="5F8CC0C6"/>
    <w:rsid w:val="5FBF694B"/>
    <w:rsid w:val="5FFB8CD5"/>
    <w:rsid w:val="61BB1127"/>
    <w:rsid w:val="657F2A40"/>
    <w:rsid w:val="65BE796B"/>
    <w:rsid w:val="6DFDDEC6"/>
    <w:rsid w:val="6E39E2A1"/>
    <w:rsid w:val="6E7736C1"/>
    <w:rsid w:val="6EBF12D0"/>
    <w:rsid w:val="6EFD4126"/>
    <w:rsid w:val="6EFDB54F"/>
    <w:rsid w:val="6F6B22FE"/>
    <w:rsid w:val="6FC7A8BE"/>
    <w:rsid w:val="6FDF02D2"/>
    <w:rsid w:val="6FF3BF21"/>
    <w:rsid w:val="6FF7AAD3"/>
    <w:rsid w:val="6FFE539F"/>
    <w:rsid w:val="711F898F"/>
    <w:rsid w:val="738FF6F9"/>
    <w:rsid w:val="757DFFC9"/>
    <w:rsid w:val="75F6BD97"/>
    <w:rsid w:val="776DBCBE"/>
    <w:rsid w:val="77CF6AC0"/>
    <w:rsid w:val="77D9CE72"/>
    <w:rsid w:val="77DB4BA2"/>
    <w:rsid w:val="77F7DC82"/>
    <w:rsid w:val="77FA8690"/>
    <w:rsid w:val="79C679B4"/>
    <w:rsid w:val="7AC56641"/>
    <w:rsid w:val="7BAFB291"/>
    <w:rsid w:val="7BFF14AF"/>
    <w:rsid w:val="7C7FE124"/>
    <w:rsid w:val="7CBE8779"/>
    <w:rsid w:val="7CBFF08B"/>
    <w:rsid w:val="7CEAC3F2"/>
    <w:rsid w:val="7CEBF19C"/>
    <w:rsid w:val="7D0FEA72"/>
    <w:rsid w:val="7D276797"/>
    <w:rsid w:val="7D53FCE1"/>
    <w:rsid w:val="7DBBA84E"/>
    <w:rsid w:val="7DDF31D6"/>
    <w:rsid w:val="7DDFA2AE"/>
    <w:rsid w:val="7DF61B48"/>
    <w:rsid w:val="7DF72B66"/>
    <w:rsid w:val="7DFCB5AD"/>
    <w:rsid w:val="7DFDF414"/>
    <w:rsid w:val="7EDFE60C"/>
    <w:rsid w:val="7EF116A1"/>
    <w:rsid w:val="7EFF4AC0"/>
    <w:rsid w:val="7F9F63F1"/>
    <w:rsid w:val="7FA53F38"/>
    <w:rsid w:val="7FAD4C42"/>
    <w:rsid w:val="7FBF3267"/>
    <w:rsid w:val="7FCA84DA"/>
    <w:rsid w:val="7FD3D40B"/>
    <w:rsid w:val="7FF74C72"/>
    <w:rsid w:val="7FF9B142"/>
    <w:rsid w:val="7FFA7952"/>
    <w:rsid w:val="7FFE209E"/>
    <w:rsid w:val="7FFE6806"/>
    <w:rsid w:val="7FFF5D33"/>
    <w:rsid w:val="7FFFACF6"/>
    <w:rsid w:val="7FFFE34F"/>
    <w:rsid w:val="97994FEB"/>
    <w:rsid w:val="97F905FF"/>
    <w:rsid w:val="9D7FF1F3"/>
    <w:rsid w:val="9E3F017D"/>
    <w:rsid w:val="9F5F959F"/>
    <w:rsid w:val="9FBBFE36"/>
    <w:rsid w:val="9FFF82AF"/>
    <w:rsid w:val="AFFFE7AE"/>
    <w:rsid w:val="B3DD50F6"/>
    <w:rsid w:val="B3EA3231"/>
    <w:rsid w:val="B7BB2316"/>
    <w:rsid w:val="B7BF2DCE"/>
    <w:rsid w:val="BBBFB542"/>
    <w:rsid w:val="BC5B8B57"/>
    <w:rsid w:val="BCB2CDA2"/>
    <w:rsid w:val="BCBA3276"/>
    <w:rsid w:val="BCFDD646"/>
    <w:rsid w:val="BD7E464A"/>
    <w:rsid w:val="BDF8B726"/>
    <w:rsid w:val="BFB52027"/>
    <w:rsid w:val="BFF69CEE"/>
    <w:rsid w:val="C7FB0408"/>
    <w:rsid w:val="C7FF4C18"/>
    <w:rsid w:val="C99FD8BF"/>
    <w:rsid w:val="CBFF2976"/>
    <w:rsid w:val="CDEF4110"/>
    <w:rsid w:val="CE3F630F"/>
    <w:rsid w:val="CFD3717C"/>
    <w:rsid w:val="D8FEBBEE"/>
    <w:rsid w:val="D97C0EE6"/>
    <w:rsid w:val="DBF7D4EB"/>
    <w:rsid w:val="DBFF4295"/>
    <w:rsid w:val="DD474D7A"/>
    <w:rsid w:val="DDBB3BFE"/>
    <w:rsid w:val="DFEBE522"/>
    <w:rsid w:val="E6F606B2"/>
    <w:rsid w:val="E7FE69FE"/>
    <w:rsid w:val="EAD7BC8D"/>
    <w:rsid w:val="ED7D83CB"/>
    <w:rsid w:val="EDF7D811"/>
    <w:rsid w:val="EE977F00"/>
    <w:rsid w:val="EEB6E9D7"/>
    <w:rsid w:val="EEBF781C"/>
    <w:rsid w:val="EF5F8D3B"/>
    <w:rsid w:val="EF8F525E"/>
    <w:rsid w:val="EFAF9C38"/>
    <w:rsid w:val="EFAFAE12"/>
    <w:rsid w:val="EFF5CBBF"/>
    <w:rsid w:val="EFFF8541"/>
    <w:rsid w:val="F27EA17B"/>
    <w:rsid w:val="F33F7F07"/>
    <w:rsid w:val="F37F33F6"/>
    <w:rsid w:val="F44F25F4"/>
    <w:rsid w:val="F5EA7182"/>
    <w:rsid w:val="F6833D93"/>
    <w:rsid w:val="F7BDD3DC"/>
    <w:rsid w:val="F7F7B139"/>
    <w:rsid w:val="F97B1BE4"/>
    <w:rsid w:val="F97F0993"/>
    <w:rsid w:val="F9E906B7"/>
    <w:rsid w:val="FAF52028"/>
    <w:rsid w:val="FB93D48C"/>
    <w:rsid w:val="FBB6D731"/>
    <w:rsid w:val="FCF748E4"/>
    <w:rsid w:val="FD7FC209"/>
    <w:rsid w:val="FDEF1624"/>
    <w:rsid w:val="FE9FE29D"/>
    <w:rsid w:val="FECBA157"/>
    <w:rsid w:val="FF2FA17D"/>
    <w:rsid w:val="FF5D8CD7"/>
    <w:rsid w:val="FF7FCF42"/>
    <w:rsid w:val="FFB7FEC3"/>
    <w:rsid w:val="FFFBECB9"/>
    <w:rsid w:val="FFFEC5E3"/>
    <w:rsid w:val="FFFFB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正文"/>
    <w:basedOn w:val="1"/>
    <w:qFormat/>
    <w:uiPriority w:val="0"/>
    <w:pPr>
      <w:spacing w:beforeLines="50" w:after="120" w:line="300" w:lineRule="auto"/>
      <w:ind w:firstLine="480"/>
    </w:pPr>
    <w:rPr>
      <w:rFonts w:ascii="Helvetica" w:hAnsi="Helvetica"/>
      <w:kern w:val="0"/>
      <w:sz w:val="24"/>
    </w:r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fontstyle01"/>
    <w:basedOn w:val="8"/>
    <w:qFormat/>
    <w:uiPriority w:val="0"/>
    <w:rPr>
      <w:rFonts w:hint="eastAsia" w:ascii="宋体" w:hAnsi="宋体" w:eastAsia="宋体"/>
      <w:color w:val="000000"/>
      <w:sz w:val="34"/>
      <w:szCs w:val="3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633</Words>
  <Characters>3613</Characters>
  <Lines>30</Lines>
  <Paragraphs>8</Paragraphs>
  <TotalTime>49</TotalTime>
  <ScaleCrop>false</ScaleCrop>
  <LinksUpToDate>false</LinksUpToDate>
  <CharactersWithSpaces>4238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2021-09-12T08:30:00Z</dcterms:created>
  <dc:creator>Sky123.Org</dc:creator>
  <cp:lastModifiedBy>admin</cp:lastModifiedBy>
  <cp:lastPrinted>2022-01-13T10:25:00Z</cp:lastPrinted>
  <dcterms:modified xsi:type="dcterms:W3CDTF">2022-01-18T10:15:50Z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