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89" w:rsidRDefault="007C5C89" w:rsidP="007C5C89">
      <w:pPr>
        <w:spacing w:line="560" w:lineRule="exact"/>
        <w:rPr>
          <w:rFonts w:ascii="黑体" w:eastAsia="黑体" w:hAnsi="黑体" w:cs="黑体"/>
          <w:sz w:val="32"/>
          <w:szCs w:val="32"/>
        </w:rPr>
      </w:pPr>
      <w:r>
        <w:rPr>
          <w:rFonts w:ascii="黑体" w:eastAsia="黑体" w:hAnsi="黑体" w:cs="黑体" w:hint="eastAsia"/>
          <w:sz w:val="32"/>
          <w:szCs w:val="32"/>
        </w:rPr>
        <w:t>附件</w:t>
      </w:r>
      <w:r w:rsidR="00BD3B3A">
        <w:rPr>
          <w:rFonts w:ascii="黑体" w:eastAsia="黑体" w:hAnsi="黑体" w:cs="黑体" w:hint="eastAsia"/>
          <w:sz w:val="32"/>
          <w:szCs w:val="32"/>
        </w:rPr>
        <w:t>2</w:t>
      </w:r>
    </w:p>
    <w:p w:rsidR="007C5C89" w:rsidRDefault="007C5C89" w:rsidP="007C5C89">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全国水利安全生产知识网络竞赛方案</w:t>
      </w:r>
    </w:p>
    <w:p w:rsidR="007C5C89" w:rsidRDefault="007C5C89" w:rsidP="007C5C89">
      <w:pPr>
        <w:widowControl/>
        <w:adjustRightInd w:val="0"/>
        <w:spacing w:line="560" w:lineRule="exact"/>
        <w:ind w:firstLine="640"/>
        <w:textAlignment w:val="baseline"/>
        <w:rPr>
          <w:rFonts w:ascii="仿宋_GB2312" w:eastAsia="仿宋_GB2312" w:hAnsi="仿宋_GB2312" w:cs="仿宋_GB2312"/>
          <w:sz w:val="32"/>
          <w:szCs w:val="32"/>
        </w:rPr>
      </w:pPr>
    </w:p>
    <w:p w:rsidR="007C5C89" w:rsidRPr="006A4C15" w:rsidRDefault="007C5C89" w:rsidP="007C5C89">
      <w:pPr>
        <w:widowControl/>
        <w:adjustRightInd w:val="0"/>
        <w:spacing w:line="560" w:lineRule="exact"/>
        <w:ind w:firstLine="640"/>
        <w:textAlignment w:val="baseline"/>
        <w:rPr>
          <w:rFonts w:ascii="Times New Roman" w:eastAsia="仿宋" w:hAnsi="Times New Roman"/>
          <w:sz w:val="32"/>
          <w:szCs w:val="32"/>
        </w:rPr>
      </w:pPr>
      <w:r w:rsidRPr="006A4C15">
        <w:rPr>
          <w:rFonts w:ascii="Times New Roman" w:eastAsia="仿宋" w:hAnsi="Times New Roman"/>
          <w:sz w:val="32"/>
          <w:szCs w:val="32"/>
        </w:rPr>
        <w:t>为进一步宣传、贯彻《安全生产</w:t>
      </w:r>
      <w:r w:rsidRPr="006A4C15">
        <w:rPr>
          <w:rFonts w:ascii="Times New Roman" w:eastAsia="仿宋" w:hAnsi="Times New Roman"/>
          <w:sz w:val="32"/>
          <w:szCs w:val="32"/>
        </w:rPr>
        <w:t>“</w:t>
      </w:r>
      <w:r w:rsidRPr="006A4C15">
        <w:rPr>
          <w:rFonts w:ascii="Times New Roman" w:eastAsia="仿宋" w:hAnsi="Times New Roman"/>
          <w:sz w:val="32"/>
          <w:szCs w:val="32"/>
        </w:rPr>
        <w:t>十三五</w:t>
      </w:r>
      <w:r w:rsidRPr="006A4C15">
        <w:rPr>
          <w:rFonts w:ascii="Times New Roman" w:eastAsia="仿宋" w:hAnsi="Times New Roman"/>
          <w:sz w:val="32"/>
          <w:szCs w:val="32"/>
        </w:rPr>
        <w:t>”</w:t>
      </w:r>
      <w:r w:rsidRPr="006A4C15">
        <w:rPr>
          <w:rFonts w:ascii="Times New Roman" w:eastAsia="仿宋" w:hAnsi="Times New Roman"/>
          <w:sz w:val="32"/>
          <w:szCs w:val="32"/>
        </w:rPr>
        <w:t>规划》《水利部关于贯彻落实</w:t>
      </w:r>
      <w:r w:rsidRPr="006A4C15">
        <w:rPr>
          <w:rFonts w:ascii="Times New Roman" w:eastAsia="仿宋" w:hAnsi="Times New Roman"/>
          <w:sz w:val="32"/>
          <w:szCs w:val="32"/>
        </w:rPr>
        <w:t>&lt;</w:t>
      </w:r>
      <w:r w:rsidRPr="006A4C15">
        <w:rPr>
          <w:rFonts w:ascii="Times New Roman" w:eastAsia="仿宋" w:hAnsi="Times New Roman"/>
          <w:sz w:val="32"/>
          <w:szCs w:val="32"/>
        </w:rPr>
        <w:t>中共中央国务院关于推进安全生产领域改革发展的意见</w:t>
      </w:r>
      <w:r w:rsidRPr="006A4C15">
        <w:rPr>
          <w:rFonts w:ascii="Times New Roman" w:eastAsia="仿宋" w:hAnsi="Times New Roman"/>
          <w:sz w:val="32"/>
          <w:szCs w:val="32"/>
        </w:rPr>
        <w:t>&gt;</w:t>
      </w:r>
      <w:r w:rsidRPr="006A4C15">
        <w:rPr>
          <w:rFonts w:ascii="Times New Roman" w:eastAsia="仿宋" w:hAnsi="Times New Roman"/>
          <w:sz w:val="32"/>
          <w:szCs w:val="32"/>
        </w:rPr>
        <w:t>实施办法》，牢固树立安全发展理念，严格落实安全生产主体责任，普及安全知识，倡导</w:t>
      </w:r>
      <w:bookmarkStart w:id="0" w:name="_GoBack"/>
      <w:bookmarkEnd w:id="0"/>
      <w:r w:rsidRPr="006A4C15">
        <w:rPr>
          <w:rFonts w:ascii="Times New Roman" w:eastAsia="仿宋" w:hAnsi="Times New Roman"/>
          <w:sz w:val="32"/>
          <w:szCs w:val="32"/>
        </w:rPr>
        <w:t>安全文化，经研究决定，</w:t>
      </w:r>
      <w:r w:rsidRPr="006A4C15">
        <w:rPr>
          <w:rFonts w:ascii="Times New Roman" w:eastAsia="仿宋" w:hAnsi="Times New Roman"/>
          <w:sz w:val="32"/>
          <w:szCs w:val="32"/>
        </w:rPr>
        <w:t>2019</w:t>
      </w:r>
      <w:r w:rsidRPr="006A4C15">
        <w:rPr>
          <w:rFonts w:ascii="Times New Roman" w:eastAsia="仿宋" w:hAnsi="Times New Roman"/>
          <w:sz w:val="32"/>
          <w:szCs w:val="32"/>
        </w:rPr>
        <w:t>年</w:t>
      </w:r>
      <w:r w:rsidRPr="006A4C15">
        <w:rPr>
          <w:rFonts w:ascii="Times New Roman" w:eastAsia="仿宋" w:hAnsi="Times New Roman"/>
          <w:sz w:val="32"/>
          <w:szCs w:val="32"/>
        </w:rPr>
        <w:t>6—10</w:t>
      </w:r>
      <w:r w:rsidRPr="006A4C15">
        <w:rPr>
          <w:rFonts w:ascii="Times New Roman" w:eastAsia="仿宋" w:hAnsi="Times New Roman"/>
          <w:sz w:val="32"/>
          <w:szCs w:val="32"/>
        </w:rPr>
        <w:t>月，在全国水利系统开展水利安全生产知识网络竞赛活动。</w:t>
      </w:r>
    </w:p>
    <w:p w:rsidR="007C5C89" w:rsidRPr="006A4C15" w:rsidRDefault="007C5C89" w:rsidP="007C5C89">
      <w:pPr>
        <w:pStyle w:val="2"/>
        <w:numPr>
          <w:ilvl w:val="0"/>
          <w:numId w:val="1"/>
        </w:numPr>
        <w:tabs>
          <w:tab w:val="left" w:pos="420"/>
        </w:tabs>
        <w:spacing w:before="0" w:after="0" w:line="560" w:lineRule="exact"/>
        <w:ind w:firstLine="640"/>
        <w:rPr>
          <w:rFonts w:ascii="黑体" w:hAnsi="黑体"/>
          <w:b w:val="0"/>
          <w:bCs w:val="0"/>
        </w:rPr>
      </w:pPr>
      <w:bookmarkStart w:id="1" w:name="_Toc7094601"/>
      <w:bookmarkStart w:id="2" w:name="_Toc6997711"/>
      <w:r w:rsidRPr="006A4C15">
        <w:rPr>
          <w:rFonts w:ascii="黑体" w:hAnsi="黑体"/>
          <w:b w:val="0"/>
          <w:bCs w:val="0"/>
        </w:rPr>
        <w:t>组织领导</w:t>
      </w:r>
      <w:bookmarkEnd w:id="1"/>
      <w:bookmarkEnd w:id="2"/>
    </w:p>
    <w:p w:rsidR="007C5C89" w:rsidRPr="006A4C15" w:rsidRDefault="007C5C89" w:rsidP="007C5C89">
      <w:pPr>
        <w:widowControl/>
        <w:adjustRightInd w:val="0"/>
        <w:spacing w:line="560" w:lineRule="exact"/>
        <w:ind w:firstLine="640"/>
        <w:textAlignment w:val="baseline"/>
        <w:rPr>
          <w:rFonts w:ascii="Times New Roman" w:eastAsia="仿宋" w:hAnsi="Times New Roman"/>
          <w:kern w:val="0"/>
          <w:sz w:val="32"/>
          <w:szCs w:val="32"/>
        </w:rPr>
      </w:pPr>
      <w:r w:rsidRPr="006A4C15">
        <w:rPr>
          <w:rFonts w:ascii="Times New Roman" w:eastAsia="仿宋" w:hAnsi="Times New Roman"/>
          <w:kern w:val="0"/>
          <w:sz w:val="32"/>
          <w:szCs w:val="32"/>
        </w:rPr>
        <w:t>本次竞赛活动由部监督司、建安中心联合主办，武汉大学承办。</w:t>
      </w:r>
    </w:p>
    <w:p w:rsidR="007C5C89" w:rsidRPr="006A4C15" w:rsidRDefault="007C5C89" w:rsidP="007C5C89">
      <w:pPr>
        <w:pStyle w:val="2"/>
        <w:numPr>
          <w:ilvl w:val="0"/>
          <w:numId w:val="1"/>
        </w:numPr>
        <w:tabs>
          <w:tab w:val="left" w:pos="420"/>
        </w:tabs>
        <w:spacing w:before="0" w:after="0" w:line="560" w:lineRule="exact"/>
        <w:ind w:firstLine="640"/>
        <w:rPr>
          <w:rFonts w:ascii="黑体" w:hAnsi="黑体"/>
          <w:b w:val="0"/>
          <w:bCs w:val="0"/>
        </w:rPr>
      </w:pPr>
      <w:bookmarkStart w:id="3" w:name="_Toc6997712"/>
      <w:bookmarkStart w:id="4" w:name="_Toc7094602"/>
      <w:r w:rsidRPr="006A4C15">
        <w:rPr>
          <w:rFonts w:ascii="黑体" w:hAnsi="黑体"/>
          <w:b w:val="0"/>
          <w:bCs w:val="0"/>
        </w:rPr>
        <w:t>竞赛内容</w:t>
      </w:r>
      <w:bookmarkEnd w:id="3"/>
      <w:bookmarkEnd w:id="4"/>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竞赛内容主要包括：</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安全生产法律法规；</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安全生产基本概念；</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安全生产管理的原理与原则；</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水利安全生产基本知识；</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安全生产监督管理；</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水利工程建设安全管理；</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水利工程运行安全管理；</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水利工程运行设备设施安全管理；</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危险源辨识监控与隐患排查治理；</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职业健康管理；</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lastRenderedPageBreak/>
        <w:t>事故管理；</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应急管理；</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安全文化建设；</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水利通用安全生产技术；</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水利工程土建施工安全技术；</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水利水电工程设备设施安装技术；</w:t>
      </w:r>
    </w:p>
    <w:p w:rsidR="007C5C89" w:rsidRPr="006A4C15" w:rsidRDefault="007C5C89" w:rsidP="007C5C89">
      <w:pPr>
        <w:pStyle w:val="1"/>
        <w:numPr>
          <w:ilvl w:val="0"/>
          <w:numId w:val="2"/>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公共安全。</w:t>
      </w:r>
    </w:p>
    <w:p w:rsidR="007C5C89" w:rsidRPr="006A4C15" w:rsidRDefault="007C5C89" w:rsidP="007C5C89">
      <w:pPr>
        <w:pStyle w:val="2"/>
        <w:numPr>
          <w:ilvl w:val="0"/>
          <w:numId w:val="1"/>
        </w:numPr>
        <w:tabs>
          <w:tab w:val="left" w:pos="420"/>
        </w:tabs>
        <w:spacing w:before="0" w:after="0" w:line="560" w:lineRule="exact"/>
        <w:ind w:firstLine="640"/>
        <w:rPr>
          <w:rFonts w:ascii="黑体" w:hAnsi="黑体"/>
          <w:b w:val="0"/>
          <w:bCs w:val="0"/>
        </w:rPr>
      </w:pPr>
      <w:bookmarkStart w:id="5" w:name="_Toc7094603"/>
      <w:bookmarkStart w:id="6" w:name="_Toc6997713"/>
      <w:r w:rsidRPr="006A4C15">
        <w:rPr>
          <w:rFonts w:ascii="黑体" w:hAnsi="黑体"/>
          <w:b w:val="0"/>
          <w:bCs w:val="0"/>
        </w:rPr>
        <w:t>竞赛对象</w:t>
      </w:r>
      <w:bookmarkEnd w:id="5"/>
      <w:bookmarkEnd w:id="6"/>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部直属各单位，地方各级水行政主管部门，水利生产经营单位的干部和职工。</w:t>
      </w:r>
    </w:p>
    <w:p w:rsidR="007C5C89" w:rsidRPr="006A4C15" w:rsidRDefault="007C5C89" w:rsidP="007C5C89">
      <w:pPr>
        <w:pStyle w:val="2"/>
        <w:numPr>
          <w:ilvl w:val="0"/>
          <w:numId w:val="1"/>
        </w:numPr>
        <w:tabs>
          <w:tab w:val="left" w:pos="420"/>
        </w:tabs>
        <w:spacing w:before="0" w:after="0" w:line="560" w:lineRule="exact"/>
        <w:ind w:firstLine="640"/>
        <w:rPr>
          <w:rFonts w:ascii="黑体" w:hAnsi="黑体"/>
          <w:b w:val="0"/>
          <w:bCs w:val="0"/>
        </w:rPr>
      </w:pPr>
      <w:bookmarkStart w:id="7" w:name="_Toc6997714"/>
      <w:bookmarkStart w:id="8" w:name="_Toc7094604"/>
      <w:r w:rsidRPr="006A4C15">
        <w:rPr>
          <w:rFonts w:ascii="黑体" w:hAnsi="黑体"/>
          <w:b w:val="0"/>
          <w:bCs w:val="0"/>
        </w:rPr>
        <w:t>竞赛安排</w:t>
      </w:r>
      <w:bookmarkEnd w:id="7"/>
      <w:bookmarkEnd w:id="8"/>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本次竞赛活动分为</w:t>
      </w:r>
      <w:r w:rsidRPr="006A4C15">
        <w:rPr>
          <w:rFonts w:ascii="Times New Roman" w:eastAsia="仿宋" w:hAnsi="Times New Roman"/>
          <w:sz w:val="32"/>
          <w:szCs w:val="32"/>
        </w:rPr>
        <w:t>3</w:t>
      </w:r>
      <w:r w:rsidRPr="006A4C15">
        <w:rPr>
          <w:rFonts w:ascii="Times New Roman" w:eastAsia="仿宋" w:hAnsi="Times New Roman"/>
          <w:sz w:val="32"/>
          <w:szCs w:val="32"/>
        </w:rPr>
        <w:t>个阶段，具体为：</w:t>
      </w:r>
    </w:p>
    <w:p w:rsidR="007C5C89" w:rsidRPr="006A4C15" w:rsidRDefault="007C5C89" w:rsidP="007C5C89">
      <w:pPr>
        <w:pStyle w:val="1"/>
        <w:numPr>
          <w:ilvl w:val="0"/>
          <w:numId w:val="3"/>
        </w:numPr>
        <w:spacing w:line="560" w:lineRule="exact"/>
        <w:ind w:firstLine="640"/>
        <w:rPr>
          <w:rFonts w:ascii="楷体" w:eastAsia="楷体" w:hAnsi="楷体"/>
          <w:bCs/>
          <w:sz w:val="32"/>
          <w:szCs w:val="32"/>
        </w:rPr>
      </w:pPr>
      <w:r w:rsidRPr="006A4C15">
        <w:rPr>
          <w:rFonts w:ascii="楷体" w:eastAsia="楷体" w:hAnsi="楷体"/>
          <w:bCs/>
          <w:sz w:val="32"/>
          <w:szCs w:val="32"/>
        </w:rPr>
        <w:t>准备阶段</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6</w:t>
      </w:r>
      <w:r w:rsidRPr="006A4C15">
        <w:rPr>
          <w:rFonts w:ascii="Times New Roman" w:eastAsia="仿宋" w:hAnsi="Times New Roman"/>
          <w:sz w:val="32"/>
          <w:szCs w:val="32"/>
        </w:rPr>
        <w:t>月</w:t>
      </w:r>
      <w:r w:rsidRPr="006A4C15">
        <w:rPr>
          <w:rFonts w:ascii="Times New Roman" w:eastAsia="仿宋" w:hAnsi="Times New Roman"/>
          <w:sz w:val="32"/>
          <w:szCs w:val="32"/>
        </w:rPr>
        <w:t>1</w:t>
      </w:r>
      <w:r w:rsidRPr="006A4C15">
        <w:rPr>
          <w:rFonts w:ascii="Times New Roman" w:eastAsia="仿宋" w:hAnsi="Times New Roman"/>
          <w:sz w:val="32"/>
          <w:szCs w:val="32"/>
        </w:rPr>
        <w:t>日</w:t>
      </w:r>
      <w:r w:rsidRPr="006A4C15">
        <w:rPr>
          <w:rFonts w:ascii="Times New Roman" w:eastAsia="仿宋" w:hAnsi="Times New Roman"/>
          <w:sz w:val="32"/>
          <w:szCs w:val="32"/>
        </w:rPr>
        <w:t>—6</w:t>
      </w:r>
      <w:r w:rsidRPr="006A4C15">
        <w:rPr>
          <w:rFonts w:ascii="Times New Roman" w:eastAsia="仿宋" w:hAnsi="Times New Roman"/>
          <w:sz w:val="32"/>
          <w:szCs w:val="32"/>
        </w:rPr>
        <w:t>月</w:t>
      </w:r>
      <w:r w:rsidRPr="006A4C15">
        <w:rPr>
          <w:rFonts w:ascii="Times New Roman" w:eastAsia="仿宋" w:hAnsi="Times New Roman"/>
          <w:sz w:val="32"/>
          <w:szCs w:val="32"/>
        </w:rPr>
        <w:t>10</w:t>
      </w:r>
      <w:r w:rsidRPr="006A4C15">
        <w:rPr>
          <w:rFonts w:ascii="Times New Roman" w:eastAsia="仿宋" w:hAnsi="Times New Roman"/>
          <w:sz w:val="32"/>
          <w:szCs w:val="32"/>
        </w:rPr>
        <w:t>日，竞赛组委会将竞赛内容学习资料在</w:t>
      </w:r>
      <w:r w:rsidRPr="006A4C15">
        <w:rPr>
          <w:rFonts w:ascii="Times New Roman" w:eastAsia="仿宋" w:hAnsi="Times New Roman"/>
          <w:sz w:val="32"/>
          <w:szCs w:val="32"/>
        </w:rPr>
        <w:t>“2019</w:t>
      </w:r>
      <w:r w:rsidRPr="006A4C15">
        <w:rPr>
          <w:rFonts w:ascii="Times New Roman" w:eastAsia="仿宋" w:hAnsi="Times New Roman"/>
          <w:sz w:val="32"/>
          <w:szCs w:val="32"/>
        </w:rPr>
        <w:t>年全国水利安全生产知识网络竞赛</w:t>
      </w:r>
      <w:r w:rsidRPr="006A4C15">
        <w:rPr>
          <w:rFonts w:ascii="Times New Roman" w:eastAsia="仿宋" w:hAnsi="Times New Roman"/>
          <w:sz w:val="32"/>
          <w:szCs w:val="32"/>
        </w:rPr>
        <w:t>”</w:t>
      </w:r>
      <w:r w:rsidRPr="006A4C15">
        <w:rPr>
          <w:rFonts w:ascii="Times New Roman" w:eastAsia="仿宋" w:hAnsi="Times New Roman"/>
          <w:sz w:val="32"/>
          <w:szCs w:val="32"/>
        </w:rPr>
        <w:t>网站发布，开展单位信息核对、用户注册等工作。</w:t>
      </w:r>
    </w:p>
    <w:p w:rsidR="007C5C89" w:rsidRPr="006A4C15" w:rsidRDefault="007C5C89" w:rsidP="007C5C89">
      <w:pPr>
        <w:pStyle w:val="1"/>
        <w:numPr>
          <w:ilvl w:val="0"/>
          <w:numId w:val="3"/>
        </w:numPr>
        <w:spacing w:line="560" w:lineRule="exact"/>
        <w:ind w:firstLine="640"/>
        <w:rPr>
          <w:rFonts w:ascii="楷体" w:eastAsia="楷体" w:hAnsi="楷体"/>
          <w:bCs/>
          <w:sz w:val="32"/>
          <w:szCs w:val="32"/>
        </w:rPr>
      </w:pPr>
      <w:r w:rsidRPr="006A4C15">
        <w:rPr>
          <w:rFonts w:ascii="楷体" w:eastAsia="楷体" w:hAnsi="楷体"/>
          <w:bCs/>
          <w:sz w:val="32"/>
          <w:szCs w:val="32"/>
        </w:rPr>
        <w:t>竞赛阶段</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6</w:t>
      </w:r>
      <w:r w:rsidRPr="006A4C15">
        <w:rPr>
          <w:rFonts w:ascii="Times New Roman" w:eastAsia="仿宋" w:hAnsi="Times New Roman"/>
          <w:sz w:val="32"/>
          <w:szCs w:val="32"/>
        </w:rPr>
        <w:t>月</w:t>
      </w:r>
      <w:r w:rsidRPr="006A4C15">
        <w:rPr>
          <w:rFonts w:ascii="Times New Roman" w:eastAsia="仿宋" w:hAnsi="Times New Roman"/>
          <w:sz w:val="32"/>
          <w:szCs w:val="32"/>
        </w:rPr>
        <w:t>11</w:t>
      </w:r>
      <w:r w:rsidRPr="006A4C15">
        <w:rPr>
          <w:rFonts w:ascii="Times New Roman" w:eastAsia="仿宋" w:hAnsi="Times New Roman"/>
          <w:sz w:val="32"/>
          <w:szCs w:val="32"/>
        </w:rPr>
        <w:t>日</w:t>
      </w:r>
      <w:r w:rsidRPr="006A4C15">
        <w:rPr>
          <w:rFonts w:ascii="Times New Roman" w:eastAsia="仿宋" w:hAnsi="Times New Roman"/>
          <w:sz w:val="32"/>
          <w:szCs w:val="32"/>
        </w:rPr>
        <w:t>—6</w:t>
      </w:r>
      <w:r w:rsidRPr="006A4C15">
        <w:rPr>
          <w:rFonts w:ascii="Times New Roman" w:eastAsia="仿宋" w:hAnsi="Times New Roman"/>
          <w:sz w:val="32"/>
          <w:szCs w:val="32"/>
        </w:rPr>
        <w:t>月</w:t>
      </w:r>
      <w:r w:rsidRPr="006A4C15">
        <w:rPr>
          <w:rFonts w:ascii="Times New Roman" w:eastAsia="仿宋" w:hAnsi="Times New Roman"/>
          <w:sz w:val="32"/>
          <w:szCs w:val="32"/>
        </w:rPr>
        <w:t>30</w:t>
      </w:r>
      <w:r w:rsidRPr="006A4C15">
        <w:rPr>
          <w:rFonts w:ascii="Times New Roman" w:eastAsia="仿宋" w:hAnsi="Times New Roman"/>
          <w:sz w:val="32"/>
          <w:szCs w:val="32"/>
        </w:rPr>
        <w:t>日，参赛人员登录</w:t>
      </w:r>
      <w:r w:rsidRPr="006A4C15">
        <w:rPr>
          <w:rFonts w:ascii="Times New Roman" w:eastAsia="仿宋" w:hAnsi="Times New Roman"/>
          <w:sz w:val="32"/>
          <w:szCs w:val="32"/>
        </w:rPr>
        <w:t>“</w:t>
      </w:r>
      <w:r w:rsidRPr="006A4C15">
        <w:rPr>
          <w:rFonts w:ascii="Times New Roman" w:eastAsia="仿宋" w:hAnsi="Times New Roman"/>
          <w:sz w:val="32"/>
          <w:szCs w:val="32"/>
        </w:rPr>
        <w:t>水利安全监督网</w:t>
      </w:r>
      <w:r w:rsidRPr="006A4C15">
        <w:rPr>
          <w:rFonts w:ascii="Times New Roman" w:eastAsia="仿宋" w:hAnsi="Times New Roman"/>
          <w:sz w:val="32"/>
          <w:szCs w:val="32"/>
        </w:rPr>
        <w:t>”</w:t>
      </w:r>
      <w:r w:rsidRPr="006A4C15">
        <w:rPr>
          <w:rFonts w:ascii="Times New Roman" w:eastAsia="仿宋" w:hAnsi="Times New Roman"/>
          <w:sz w:val="32"/>
          <w:szCs w:val="32"/>
        </w:rPr>
        <w:t>（</w:t>
      </w:r>
      <w:hyperlink r:id="rId8" w:history="1">
        <w:r w:rsidRPr="006A4C15">
          <w:rPr>
            <w:rFonts w:ascii="Times New Roman" w:eastAsia="仿宋" w:hAnsi="Times New Roman"/>
            <w:sz w:val="32"/>
            <w:szCs w:val="32"/>
          </w:rPr>
          <w:t>http://aqjd.mwr.gov.cn/</w:t>
        </w:r>
      </w:hyperlink>
      <w:r w:rsidRPr="006A4C15">
        <w:rPr>
          <w:rFonts w:ascii="Times New Roman" w:eastAsia="仿宋" w:hAnsi="Times New Roman"/>
          <w:sz w:val="32"/>
          <w:szCs w:val="32"/>
        </w:rPr>
        <w:t>）、</w:t>
      </w:r>
      <w:r w:rsidRPr="006A4C15">
        <w:rPr>
          <w:rFonts w:ascii="Times New Roman" w:eastAsia="仿宋" w:hAnsi="Times New Roman"/>
          <w:sz w:val="32"/>
          <w:szCs w:val="32"/>
        </w:rPr>
        <w:t>“</w:t>
      </w:r>
      <w:r w:rsidRPr="006A4C15">
        <w:rPr>
          <w:rFonts w:ascii="Times New Roman" w:eastAsia="仿宋" w:hAnsi="Times New Roman"/>
          <w:sz w:val="32"/>
          <w:szCs w:val="32"/>
        </w:rPr>
        <w:t>水利部建设管理与质量安全中心网</w:t>
      </w:r>
      <w:r w:rsidRPr="006A4C15">
        <w:rPr>
          <w:rFonts w:ascii="Times New Roman" w:eastAsia="仿宋" w:hAnsi="Times New Roman"/>
          <w:sz w:val="32"/>
          <w:szCs w:val="32"/>
        </w:rPr>
        <w:t>”</w:t>
      </w:r>
      <w:r w:rsidRPr="006A4C15">
        <w:rPr>
          <w:rFonts w:ascii="Times New Roman" w:eastAsia="仿宋" w:hAnsi="Times New Roman"/>
          <w:sz w:val="32"/>
          <w:szCs w:val="32"/>
        </w:rPr>
        <w:t>（</w:t>
      </w:r>
      <w:r w:rsidRPr="006A4C15">
        <w:rPr>
          <w:rFonts w:ascii="Times New Roman" w:eastAsia="仿宋" w:hAnsi="Times New Roman"/>
          <w:sz w:val="32"/>
          <w:szCs w:val="32"/>
        </w:rPr>
        <w:t>http://jazx.mwr.cn/</w:t>
      </w:r>
      <w:r w:rsidRPr="006A4C15">
        <w:rPr>
          <w:rFonts w:ascii="Times New Roman" w:eastAsia="仿宋" w:hAnsi="Times New Roman"/>
          <w:sz w:val="32"/>
          <w:szCs w:val="32"/>
        </w:rPr>
        <w:t>）和</w:t>
      </w:r>
      <w:r w:rsidRPr="006A4C15">
        <w:rPr>
          <w:rFonts w:ascii="Times New Roman" w:eastAsia="仿宋" w:hAnsi="Times New Roman"/>
          <w:sz w:val="32"/>
          <w:szCs w:val="32"/>
        </w:rPr>
        <w:t>“</w:t>
      </w:r>
      <w:r w:rsidRPr="006A4C15">
        <w:rPr>
          <w:rFonts w:ascii="Times New Roman" w:eastAsia="仿宋" w:hAnsi="Times New Roman"/>
          <w:sz w:val="32"/>
          <w:szCs w:val="32"/>
        </w:rPr>
        <w:t>博安云</w:t>
      </w:r>
      <w:r w:rsidRPr="006A4C15">
        <w:rPr>
          <w:rFonts w:ascii="Times New Roman" w:eastAsia="仿宋" w:hAnsi="Times New Roman"/>
          <w:sz w:val="32"/>
          <w:szCs w:val="32"/>
        </w:rPr>
        <w:t>”</w:t>
      </w:r>
      <w:r w:rsidRPr="006A4C15">
        <w:rPr>
          <w:rFonts w:ascii="Times New Roman" w:eastAsia="仿宋" w:hAnsi="Times New Roman"/>
          <w:sz w:val="32"/>
          <w:szCs w:val="32"/>
        </w:rPr>
        <w:t>（</w:t>
      </w:r>
      <w:hyperlink r:id="rId9" w:history="1">
        <w:r w:rsidRPr="006A4C15">
          <w:rPr>
            <w:rFonts w:ascii="Times New Roman" w:eastAsia="仿宋" w:hAnsi="Times New Roman"/>
            <w:sz w:val="32"/>
            <w:szCs w:val="32"/>
          </w:rPr>
          <w:t>http://</w:t>
        </w:r>
      </w:hyperlink>
      <w:r w:rsidRPr="006A4C15">
        <w:rPr>
          <w:rFonts w:ascii="Times New Roman" w:eastAsia="仿宋" w:hAnsi="Times New Roman"/>
          <w:sz w:val="32"/>
          <w:szCs w:val="32"/>
        </w:rPr>
        <w:t>www.bosafe.com/</w:t>
      </w:r>
      <w:r w:rsidRPr="006A4C15">
        <w:rPr>
          <w:rFonts w:ascii="Times New Roman" w:eastAsia="仿宋" w:hAnsi="Times New Roman"/>
          <w:sz w:val="32"/>
          <w:szCs w:val="32"/>
        </w:rPr>
        <w:t>）参与网络竞赛答题。</w:t>
      </w:r>
    </w:p>
    <w:p w:rsidR="007C5C89" w:rsidRPr="006A4C15" w:rsidRDefault="007C5C89" w:rsidP="007C5C89">
      <w:pPr>
        <w:pStyle w:val="1"/>
        <w:numPr>
          <w:ilvl w:val="0"/>
          <w:numId w:val="3"/>
        </w:numPr>
        <w:spacing w:line="560" w:lineRule="exact"/>
        <w:ind w:firstLine="640"/>
        <w:rPr>
          <w:rFonts w:ascii="楷体" w:eastAsia="楷体" w:hAnsi="楷体"/>
          <w:bCs/>
          <w:sz w:val="32"/>
          <w:szCs w:val="32"/>
        </w:rPr>
      </w:pPr>
      <w:r w:rsidRPr="006A4C15">
        <w:rPr>
          <w:rFonts w:ascii="楷体" w:eastAsia="楷体" w:hAnsi="楷体"/>
          <w:bCs/>
          <w:sz w:val="32"/>
          <w:szCs w:val="32"/>
        </w:rPr>
        <w:t>奖励阶段</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7—9</w:t>
      </w:r>
      <w:r w:rsidRPr="006A4C15">
        <w:rPr>
          <w:rFonts w:ascii="Times New Roman" w:eastAsia="仿宋" w:hAnsi="Times New Roman"/>
          <w:sz w:val="32"/>
          <w:szCs w:val="32"/>
        </w:rPr>
        <w:t>月，对获奖个人颁发奖金和证书；对获奖单位和组织颁发证书。获奖名单将在</w:t>
      </w:r>
      <w:r w:rsidRPr="006A4C15">
        <w:rPr>
          <w:rFonts w:ascii="Times New Roman" w:eastAsia="仿宋" w:hAnsi="Times New Roman"/>
          <w:sz w:val="32"/>
          <w:szCs w:val="32"/>
        </w:rPr>
        <w:t>“</w:t>
      </w:r>
      <w:r w:rsidRPr="006A4C15">
        <w:rPr>
          <w:rFonts w:ascii="Times New Roman" w:eastAsia="仿宋" w:hAnsi="Times New Roman"/>
          <w:sz w:val="32"/>
          <w:szCs w:val="32"/>
        </w:rPr>
        <w:t>水利安全监督网</w:t>
      </w:r>
      <w:r w:rsidRPr="006A4C15">
        <w:rPr>
          <w:rFonts w:ascii="Times New Roman" w:eastAsia="仿宋" w:hAnsi="Times New Roman"/>
          <w:sz w:val="32"/>
          <w:szCs w:val="32"/>
        </w:rPr>
        <w:t>”“</w:t>
      </w:r>
      <w:r w:rsidRPr="006A4C15">
        <w:rPr>
          <w:rFonts w:ascii="Times New Roman" w:eastAsia="仿宋" w:hAnsi="Times New Roman"/>
          <w:sz w:val="32"/>
          <w:szCs w:val="32"/>
        </w:rPr>
        <w:t>水利部建设管</w:t>
      </w:r>
      <w:r w:rsidRPr="006A4C15">
        <w:rPr>
          <w:rFonts w:ascii="Times New Roman" w:eastAsia="仿宋" w:hAnsi="Times New Roman"/>
          <w:sz w:val="32"/>
          <w:szCs w:val="32"/>
        </w:rPr>
        <w:lastRenderedPageBreak/>
        <w:t>理与质量安全中心网</w:t>
      </w:r>
      <w:r w:rsidRPr="006A4C15">
        <w:rPr>
          <w:rFonts w:ascii="Times New Roman" w:eastAsia="仿宋" w:hAnsi="Times New Roman"/>
          <w:sz w:val="32"/>
          <w:szCs w:val="32"/>
        </w:rPr>
        <w:t>”</w:t>
      </w:r>
      <w:r w:rsidRPr="006A4C15">
        <w:rPr>
          <w:rFonts w:ascii="Times New Roman" w:eastAsia="仿宋" w:hAnsi="Times New Roman"/>
          <w:sz w:val="32"/>
          <w:szCs w:val="32"/>
        </w:rPr>
        <w:t>和</w:t>
      </w:r>
      <w:r w:rsidRPr="006A4C15">
        <w:rPr>
          <w:rFonts w:ascii="Times New Roman" w:eastAsia="仿宋" w:hAnsi="Times New Roman"/>
          <w:sz w:val="32"/>
          <w:szCs w:val="32"/>
        </w:rPr>
        <w:t>“</w:t>
      </w:r>
      <w:r w:rsidRPr="006A4C15">
        <w:rPr>
          <w:rFonts w:ascii="Times New Roman" w:eastAsia="仿宋" w:hAnsi="Times New Roman"/>
          <w:sz w:val="32"/>
          <w:szCs w:val="32"/>
        </w:rPr>
        <w:t>博安云</w:t>
      </w:r>
      <w:r w:rsidRPr="006A4C15">
        <w:rPr>
          <w:rFonts w:ascii="Times New Roman" w:eastAsia="仿宋" w:hAnsi="Times New Roman"/>
          <w:sz w:val="32"/>
          <w:szCs w:val="32"/>
        </w:rPr>
        <w:t>”</w:t>
      </w:r>
      <w:r w:rsidRPr="006A4C15">
        <w:rPr>
          <w:rFonts w:ascii="Times New Roman" w:eastAsia="仿宋" w:hAnsi="Times New Roman"/>
          <w:sz w:val="32"/>
          <w:szCs w:val="32"/>
        </w:rPr>
        <w:t>等媒体公布。</w:t>
      </w:r>
    </w:p>
    <w:p w:rsidR="007C5C89" w:rsidRPr="006A4C15" w:rsidRDefault="007C5C89" w:rsidP="007C5C89">
      <w:pPr>
        <w:pStyle w:val="2"/>
        <w:numPr>
          <w:ilvl w:val="0"/>
          <w:numId w:val="1"/>
        </w:numPr>
        <w:tabs>
          <w:tab w:val="left" w:pos="420"/>
        </w:tabs>
        <w:spacing w:before="0" w:after="0" w:line="560" w:lineRule="exact"/>
        <w:ind w:firstLine="640"/>
        <w:rPr>
          <w:rFonts w:ascii="黑体" w:hAnsi="黑体"/>
          <w:b w:val="0"/>
          <w:bCs w:val="0"/>
        </w:rPr>
      </w:pPr>
      <w:bookmarkStart w:id="9" w:name="_Toc6997715"/>
      <w:bookmarkStart w:id="10" w:name="_Toc7094605"/>
      <w:r w:rsidRPr="006A4C15">
        <w:rPr>
          <w:rFonts w:ascii="黑体" w:hAnsi="黑体"/>
          <w:b w:val="0"/>
          <w:bCs w:val="0"/>
        </w:rPr>
        <w:t>竞赛流程</w:t>
      </w:r>
      <w:bookmarkEnd w:id="9"/>
      <w:bookmarkEnd w:id="10"/>
    </w:p>
    <w:p w:rsidR="007C5C89" w:rsidRPr="006A4C15" w:rsidRDefault="007C5C89" w:rsidP="007C5C89">
      <w:pPr>
        <w:pStyle w:val="1"/>
        <w:numPr>
          <w:ilvl w:val="0"/>
          <w:numId w:val="4"/>
        </w:numPr>
        <w:spacing w:line="560" w:lineRule="exact"/>
        <w:ind w:firstLine="640"/>
        <w:rPr>
          <w:rFonts w:ascii="楷体" w:eastAsia="楷体" w:hAnsi="楷体"/>
          <w:bCs/>
          <w:sz w:val="32"/>
          <w:szCs w:val="32"/>
        </w:rPr>
      </w:pPr>
      <w:r w:rsidRPr="006A4C15">
        <w:rPr>
          <w:rFonts w:ascii="楷体" w:eastAsia="楷体" w:hAnsi="楷体"/>
          <w:bCs/>
          <w:sz w:val="32"/>
          <w:szCs w:val="32"/>
        </w:rPr>
        <w:t>核对单位信息（6月1日—6月10日）</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竞赛官网公布竞赛平台内置的单位名单，参赛单位及人员可查阅并核对本单位信息是否内置正确。由于本次竞赛增加县级水行政主管部门排名，内置单位信息较多，请各单位仔细核对，如发现本单位未内置或内置信息有误，请及时与竞赛客服联系。</w:t>
      </w:r>
    </w:p>
    <w:p w:rsidR="007C5C89" w:rsidRPr="006A4C15" w:rsidRDefault="007C5C89" w:rsidP="007C5C89">
      <w:pPr>
        <w:pStyle w:val="1"/>
        <w:numPr>
          <w:ilvl w:val="0"/>
          <w:numId w:val="4"/>
        </w:numPr>
        <w:spacing w:line="560" w:lineRule="exact"/>
        <w:ind w:firstLine="640"/>
        <w:rPr>
          <w:rFonts w:ascii="楷体" w:eastAsia="楷体" w:hAnsi="楷体"/>
          <w:bCs/>
          <w:sz w:val="32"/>
          <w:szCs w:val="32"/>
        </w:rPr>
      </w:pPr>
      <w:r w:rsidRPr="006A4C15">
        <w:rPr>
          <w:rFonts w:ascii="楷体" w:eastAsia="楷体" w:hAnsi="楷体"/>
          <w:bCs/>
          <w:sz w:val="32"/>
          <w:szCs w:val="32"/>
        </w:rPr>
        <w:t>用户注册（6月1日—6月30日）</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参赛人员可以进入</w:t>
      </w:r>
      <w:r w:rsidRPr="006A4C15">
        <w:rPr>
          <w:rFonts w:ascii="Times New Roman" w:eastAsia="仿宋" w:hAnsi="Times New Roman"/>
          <w:sz w:val="32"/>
          <w:szCs w:val="32"/>
        </w:rPr>
        <w:t>“</w:t>
      </w:r>
      <w:r w:rsidRPr="006A4C15">
        <w:rPr>
          <w:rFonts w:ascii="Times New Roman" w:eastAsia="仿宋" w:hAnsi="Times New Roman"/>
          <w:sz w:val="32"/>
          <w:szCs w:val="32"/>
        </w:rPr>
        <w:t>水利安全监督网</w:t>
      </w:r>
      <w:r w:rsidRPr="006A4C15">
        <w:rPr>
          <w:rFonts w:ascii="Times New Roman" w:eastAsia="仿宋" w:hAnsi="Times New Roman"/>
          <w:sz w:val="32"/>
          <w:szCs w:val="32"/>
        </w:rPr>
        <w:t>”“</w:t>
      </w:r>
      <w:r w:rsidRPr="006A4C15">
        <w:rPr>
          <w:rFonts w:ascii="Times New Roman" w:eastAsia="仿宋" w:hAnsi="Times New Roman"/>
          <w:sz w:val="32"/>
          <w:szCs w:val="32"/>
        </w:rPr>
        <w:t>水利部建设管理与质量安全中心网</w:t>
      </w:r>
      <w:r w:rsidRPr="006A4C15">
        <w:rPr>
          <w:rFonts w:ascii="Times New Roman" w:eastAsia="仿宋" w:hAnsi="Times New Roman"/>
          <w:sz w:val="32"/>
          <w:szCs w:val="32"/>
        </w:rPr>
        <w:t>”</w:t>
      </w:r>
      <w:r w:rsidRPr="006A4C15">
        <w:rPr>
          <w:rFonts w:ascii="Times New Roman" w:eastAsia="仿宋" w:hAnsi="Times New Roman"/>
          <w:sz w:val="32"/>
          <w:szCs w:val="32"/>
        </w:rPr>
        <w:t>或</w:t>
      </w:r>
      <w:r w:rsidRPr="006A4C15">
        <w:rPr>
          <w:rFonts w:ascii="Times New Roman" w:eastAsia="仿宋" w:hAnsi="Times New Roman"/>
          <w:sz w:val="32"/>
          <w:szCs w:val="32"/>
        </w:rPr>
        <w:t>“</w:t>
      </w:r>
      <w:r w:rsidRPr="006A4C15">
        <w:rPr>
          <w:rFonts w:ascii="Times New Roman" w:eastAsia="仿宋" w:hAnsi="Times New Roman"/>
          <w:sz w:val="32"/>
          <w:szCs w:val="32"/>
        </w:rPr>
        <w:t>博安云</w:t>
      </w:r>
      <w:r w:rsidRPr="006A4C15">
        <w:rPr>
          <w:rFonts w:ascii="Times New Roman" w:eastAsia="仿宋" w:hAnsi="Times New Roman"/>
          <w:sz w:val="32"/>
          <w:szCs w:val="32"/>
        </w:rPr>
        <w:t>”</w:t>
      </w:r>
      <w:r w:rsidRPr="006A4C15">
        <w:rPr>
          <w:rFonts w:ascii="Times New Roman" w:eastAsia="仿宋" w:hAnsi="Times New Roman"/>
          <w:sz w:val="32"/>
          <w:szCs w:val="32"/>
        </w:rPr>
        <w:t>，点击此次竞赛活动通栏标题，进入</w:t>
      </w:r>
      <w:r w:rsidRPr="006A4C15">
        <w:rPr>
          <w:rFonts w:ascii="Times New Roman" w:eastAsia="仿宋" w:hAnsi="Times New Roman"/>
          <w:sz w:val="32"/>
          <w:szCs w:val="32"/>
        </w:rPr>
        <w:t>“2019</w:t>
      </w:r>
      <w:r w:rsidRPr="006A4C15">
        <w:rPr>
          <w:rFonts w:ascii="Times New Roman" w:eastAsia="仿宋" w:hAnsi="Times New Roman"/>
          <w:sz w:val="32"/>
          <w:szCs w:val="32"/>
        </w:rPr>
        <w:t>年全国水利安全生产知识网络竞赛平台</w:t>
      </w:r>
      <w:r w:rsidRPr="006A4C15">
        <w:rPr>
          <w:rFonts w:ascii="Times New Roman" w:eastAsia="仿宋" w:hAnsi="Times New Roman"/>
          <w:sz w:val="32"/>
          <w:szCs w:val="32"/>
        </w:rPr>
        <w:t>”</w:t>
      </w:r>
      <w:r w:rsidRPr="006A4C15">
        <w:rPr>
          <w:rFonts w:ascii="Times New Roman" w:eastAsia="仿宋" w:hAnsi="Times New Roman"/>
          <w:sz w:val="32"/>
          <w:szCs w:val="32"/>
        </w:rPr>
        <w:t>注册登记个人信息，参赛单位名称已由竞赛系统全部内置，参赛人员注册时只需选择即可。</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各单位管理员帐号请联系竞赛组委会获取。</w:t>
      </w:r>
    </w:p>
    <w:p w:rsidR="007C5C89" w:rsidRPr="006A4C15" w:rsidRDefault="007C5C89" w:rsidP="007C5C89">
      <w:pPr>
        <w:pStyle w:val="1"/>
        <w:numPr>
          <w:ilvl w:val="0"/>
          <w:numId w:val="4"/>
        </w:numPr>
        <w:spacing w:line="560" w:lineRule="exact"/>
        <w:ind w:firstLine="640"/>
        <w:rPr>
          <w:rFonts w:ascii="楷体" w:eastAsia="楷体" w:hAnsi="楷体"/>
          <w:bCs/>
          <w:sz w:val="32"/>
          <w:szCs w:val="32"/>
        </w:rPr>
      </w:pPr>
      <w:r w:rsidRPr="006A4C15">
        <w:rPr>
          <w:rFonts w:ascii="楷体" w:eastAsia="楷体" w:hAnsi="楷体"/>
          <w:bCs/>
          <w:sz w:val="32"/>
          <w:szCs w:val="32"/>
        </w:rPr>
        <w:t>学习（6月1日—12月31日）</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6</w:t>
      </w:r>
      <w:r w:rsidRPr="006A4C15">
        <w:rPr>
          <w:rFonts w:ascii="Times New Roman" w:eastAsia="仿宋" w:hAnsi="Times New Roman"/>
          <w:sz w:val="32"/>
          <w:szCs w:val="32"/>
        </w:rPr>
        <w:t>月</w:t>
      </w:r>
      <w:r w:rsidRPr="006A4C15">
        <w:rPr>
          <w:rFonts w:ascii="Times New Roman" w:eastAsia="仿宋" w:hAnsi="Times New Roman"/>
          <w:sz w:val="32"/>
          <w:szCs w:val="32"/>
        </w:rPr>
        <w:t>1</w:t>
      </w:r>
      <w:r w:rsidRPr="006A4C15">
        <w:rPr>
          <w:rFonts w:ascii="Times New Roman" w:eastAsia="仿宋" w:hAnsi="Times New Roman"/>
          <w:sz w:val="32"/>
          <w:szCs w:val="32"/>
        </w:rPr>
        <w:t>日</w:t>
      </w:r>
      <w:r w:rsidRPr="006A4C15">
        <w:rPr>
          <w:rFonts w:ascii="Times New Roman" w:eastAsia="仿宋" w:hAnsi="Times New Roman"/>
          <w:sz w:val="32"/>
          <w:szCs w:val="32"/>
        </w:rPr>
        <w:t>—12</w:t>
      </w:r>
      <w:r w:rsidRPr="006A4C15">
        <w:rPr>
          <w:rFonts w:ascii="Times New Roman" w:eastAsia="仿宋" w:hAnsi="Times New Roman"/>
          <w:sz w:val="32"/>
          <w:szCs w:val="32"/>
        </w:rPr>
        <w:t>月</w:t>
      </w:r>
      <w:r w:rsidRPr="006A4C15">
        <w:rPr>
          <w:rFonts w:ascii="Times New Roman" w:eastAsia="仿宋" w:hAnsi="Times New Roman"/>
          <w:sz w:val="32"/>
          <w:szCs w:val="32"/>
        </w:rPr>
        <w:t>31</w:t>
      </w:r>
      <w:r w:rsidRPr="006A4C15">
        <w:rPr>
          <w:rFonts w:ascii="Times New Roman" w:eastAsia="仿宋" w:hAnsi="Times New Roman"/>
          <w:sz w:val="32"/>
          <w:szCs w:val="32"/>
        </w:rPr>
        <w:t>日，参赛人员登录</w:t>
      </w:r>
      <w:r w:rsidRPr="006A4C15">
        <w:rPr>
          <w:rFonts w:ascii="Times New Roman" w:eastAsia="仿宋" w:hAnsi="Times New Roman"/>
          <w:sz w:val="32"/>
          <w:szCs w:val="32"/>
        </w:rPr>
        <w:t>“2019</w:t>
      </w:r>
      <w:r w:rsidRPr="006A4C15">
        <w:rPr>
          <w:rFonts w:ascii="Times New Roman" w:eastAsia="仿宋" w:hAnsi="Times New Roman"/>
          <w:sz w:val="32"/>
          <w:szCs w:val="32"/>
        </w:rPr>
        <w:t>年全国水利安全生产知识网络竞赛平台</w:t>
      </w:r>
      <w:r w:rsidRPr="006A4C15">
        <w:rPr>
          <w:rFonts w:ascii="Times New Roman" w:eastAsia="仿宋" w:hAnsi="Times New Roman"/>
          <w:sz w:val="32"/>
          <w:szCs w:val="32"/>
        </w:rPr>
        <w:t>”</w:t>
      </w:r>
      <w:r w:rsidRPr="006A4C15">
        <w:rPr>
          <w:rFonts w:ascii="Times New Roman" w:eastAsia="仿宋" w:hAnsi="Times New Roman"/>
          <w:sz w:val="32"/>
          <w:szCs w:val="32"/>
        </w:rPr>
        <w:t>，点击</w:t>
      </w:r>
      <w:r w:rsidRPr="006A4C15">
        <w:rPr>
          <w:rFonts w:ascii="Times New Roman" w:eastAsia="仿宋" w:hAnsi="Times New Roman"/>
          <w:sz w:val="32"/>
          <w:szCs w:val="32"/>
        </w:rPr>
        <w:t>“</w:t>
      </w:r>
      <w:r w:rsidRPr="006A4C15">
        <w:rPr>
          <w:rFonts w:ascii="Times New Roman" w:eastAsia="仿宋" w:hAnsi="Times New Roman"/>
          <w:sz w:val="32"/>
          <w:szCs w:val="32"/>
        </w:rPr>
        <w:t>在线学习</w:t>
      </w:r>
      <w:r w:rsidRPr="006A4C15">
        <w:rPr>
          <w:rFonts w:ascii="Times New Roman" w:eastAsia="仿宋" w:hAnsi="Times New Roman"/>
          <w:sz w:val="32"/>
          <w:szCs w:val="32"/>
        </w:rPr>
        <w:t>”</w:t>
      </w:r>
      <w:r w:rsidRPr="006A4C15">
        <w:rPr>
          <w:rFonts w:ascii="Times New Roman" w:eastAsia="仿宋" w:hAnsi="Times New Roman"/>
          <w:sz w:val="32"/>
          <w:szCs w:val="32"/>
        </w:rPr>
        <w:t>按钮进入</w:t>
      </w:r>
      <w:r w:rsidRPr="006A4C15">
        <w:rPr>
          <w:rFonts w:ascii="Times New Roman" w:eastAsia="仿宋" w:hAnsi="Times New Roman"/>
          <w:sz w:val="32"/>
          <w:szCs w:val="32"/>
        </w:rPr>
        <w:t>“</w:t>
      </w:r>
      <w:r w:rsidRPr="006A4C15">
        <w:rPr>
          <w:rFonts w:ascii="Times New Roman" w:eastAsia="仿宋" w:hAnsi="Times New Roman"/>
          <w:sz w:val="32"/>
          <w:szCs w:val="32"/>
        </w:rPr>
        <w:t>企业安全生产培训平台</w:t>
      </w:r>
      <w:r w:rsidRPr="006A4C15">
        <w:rPr>
          <w:rFonts w:ascii="Times New Roman" w:eastAsia="仿宋" w:hAnsi="Times New Roman"/>
          <w:sz w:val="32"/>
          <w:szCs w:val="32"/>
        </w:rPr>
        <w:t>”</w:t>
      </w:r>
      <w:r w:rsidRPr="006A4C15">
        <w:rPr>
          <w:rFonts w:ascii="Times New Roman" w:eastAsia="仿宋" w:hAnsi="Times New Roman"/>
          <w:sz w:val="32"/>
          <w:szCs w:val="32"/>
        </w:rPr>
        <w:t>，查看竞赛学习资料，参与培训学习。</w:t>
      </w:r>
    </w:p>
    <w:p w:rsidR="007C5C89" w:rsidRPr="006A4C15" w:rsidRDefault="007C5C89" w:rsidP="007C5C89">
      <w:pPr>
        <w:pStyle w:val="1"/>
        <w:numPr>
          <w:ilvl w:val="0"/>
          <w:numId w:val="4"/>
        </w:numPr>
        <w:spacing w:line="560" w:lineRule="exact"/>
        <w:ind w:firstLine="640"/>
        <w:rPr>
          <w:rFonts w:ascii="楷体" w:eastAsia="楷体" w:hAnsi="楷体"/>
          <w:bCs/>
          <w:sz w:val="32"/>
          <w:szCs w:val="32"/>
        </w:rPr>
      </w:pPr>
      <w:r w:rsidRPr="006A4C15">
        <w:rPr>
          <w:rFonts w:ascii="楷体" w:eastAsia="楷体" w:hAnsi="楷体"/>
          <w:bCs/>
          <w:sz w:val="32"/>
          <w:szCs w:val="32"/>
        </w:rPr>
        <w:t>竞赛答题（6月11日—6月30日，每天7时—23</w:t>
      </w:r>
      <w:r w:rsidR="00B93AE9" w:rsidRPr="006A4C15">
        <w:rPr>
          <w:rFonts w:ascii="楷体" w:eastAsia="楷体" w:hAnsi="楷体"/>
          <w:bCs/>
          <w:sz w:val="32"/>
          <w:szCs w:val="32"/>
        </w:rPr>
        <w:t>时）</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6</w:t>
      </w:r>
      <w:r w:rsidRPr="006A4C15">
        <w:rPr>
          <w:rFonts w:ascii="Times New Roman" w:eastAsia="仿宋" w:hAnsi="Times New Roman"/>
          <w:sz w:val="32"/>
          <w:szCs w:val="32"/>
        </w:rPr>
        <w:t>月</w:t>
      </w:r>
      <w:r w:rsidRPr="006A4C15">
        <w:rPr>
          <w:rFonts w:ascii="Times New Roman" w:eastAsia="仿宋" w:hAnsi="Times New Roman"/>
          <w:sz w:val="32"/>
          <w:szCs w:val="32"/>
        </w:rPr>
        <w:t>11</w:t>
      </w:r>
      <w:r w:rsidRPr="006A4C15">
        <w:rPr>
          <w:rFonts w:ascii="Times New Roman" w:eastAsia="仿宋" w:hAnsi="Times New Roman"/>
          <w:sz w:val="32"/>
          <w:szCs w:val="32"/>
        </w:rPr>
        <w:t>日</w:t>
      </w:r>
      <w:r w:rsidRPr="006A4C15">
        <w:rPr>
          <w:rFonts w:ascii="Times New Roman" w:eastAsia="仿宋" w:hAnsi="Times New Roman"/>
          <w:sz w:val="32"/>
          <w:szCs w:val="32"/>
        </w:rPr>
        <w:t>—6</w:t>
      </w:r>
      <w:r w:rsidRPr="006A4C15">
        <w:rPr>
          <w:rFonts w:ascii="Times New Roman" w:eastAsia="仿宋" w:hAnsi="Times New Roman"/>
          <w:sz w:val="32"/>
          <w:szCs w:val="32"/>
        </w:rPr>
        <w:t>月</w:t>
      </w:r>
      <w:r w:rsidRPr="006A4C15">
        <w:rPr>
          <w:rFonts w:ascii="Times New Roman" w:eastAsia="仿宋" w:hAnsi="Times New Roman"/>
          <w:sz w:val="32"/>
          <w:szCs w:val="32"/>
        </w:rPr>
        <w:t>30</w:t>
      </w:r>
      <w:r w:rsidRPr="006A4C15">
        <w:rPr>
          <w:rFonts w:ascii="Times New Roman" w:eastAsia="仿宋" w:hAnsi="Times New Roman"/>
          <w:sz w:val="32"/>
          <w:szCs w:val="32"/>
        </w:rPr>
        <w:t>日，参赛人员登录</w:t>
      </w:r>
      <w:r w:rsidRPr="006A4C15">
        <w:rPr>
          <w:rFonts w:ascii="Times New Roman" w:eastAsia="仿宋" w:hAnsi="Times New Roman"/>
          <w:sz w:val="32"/>
          <w:szCs w:val="32"/>
        </w:rPr>
        <w:t>“2019</w:t>
      </w:r>
      <w:r w:rsidRPr="006A4C15">
        <w:rPr>
          <w:rFonts w:ascii="Times New Roman" w:eastAsia="仿宋" w:hAnsi="Times New Roman"/>
          <w:sz w:val="32"/>
          <w:szCs w:val="32"/>
        </w:rPr>
        <w:t>年全国水利安全生产知识网络竞赛平台</w:t>
      </w:r>
      <w:r w:rsidRPr="006A4C15">
        <w:rPr>
          <w:rFonts w:ascii="Times New Roman" w:eastAsia="仿宋" w:hAnsi="Times New Roman"/>
          <w:sz w:val="32"/>
          <w:szCs w:val="32"/>
        </w:rPr>
        <w:t>”</w:t>
      </w:r>
      <w:r w:rsidRPr="006A4C15">
        <w:rPr>
          <w:rFonts w:ascii="Times New Roman" w:eastAsia="仿宋" w:hAnsi="Times New Roman"/>
          <w:sz w:val="32"/>
          <w:szCs w:val="32"/>
        </w:rPr>
        <w:t>参与竞赛答题，其余时间不开放答题功能。使用手机或其他移动设备答题的参赛人员，在竞</w:t>
      </w:r>
      <w:r w:rsidRPr="006A4C15">
        <w:rPr>
          <w:rFonts w:ascii="Times New Roman" w:eastAsia="仿宋" w:hAnsi="Times New Roman"/>
          <w:sz w:val="32"/>
          <w:szCs w:val="32"/>
        </w:rPr>
        <w:lastRenderedPageBreak/>
        <w:t>赛官网扫描二维码下载</w:t>
      </w:r>
      <w:r w:rsidRPr="006A4C15">
        <w:rPr>
          <w:rFonts w:ascii="Times New Roman" w:eastAsia="仿宋" w:hAnsi="Times New Roman"/>
          <w:sz w:val="32"/>
          <w:szCs w:val="32"/>
        </w:rPr>
        <w:t>app</w:t>
      </w:r>
      <w:r w:rsidRPr="006A4C15">
        <w:rPr>
          <w:rFonts w:ascii="Times New Roman" w:eastAsia="仿宋" w:hAnsi="Times New Roman"/>
          <w:sz w:val="32"/>
          <w:szCs w:val="32"/>
        </w:rPr>
        <w:t>或直接关注微信公众号答题。</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竞赛试题由单项选择题、多项选择题和判断题三种题型组成，由竞赛系统自动从题库各模块按一定比例随机生成，每次随机生成一套</w:t>
      </w:r>
      <w:r w:rsidRPr="006A4C15">
        <w:rPr>
          <w:rFonts w:ascii="Times New Roman" w:eastAsia="仿宋" w:hAnsi="Times New Roman"/>
          <w:sz w:val="32"/>
          <w:szCs w:val="32"/>
        </w:rPr>
        <w:t>20</w:t>
      </w:r>
      <w:r w:rsidRPr="006A4C15">
        <w:rPr>
          <w:rFonts w:ascii="Times New Roman" w:eastAsia="仿宋" w:hAnsi="Times New Roman"/>
          <w:sz w:val="32"/>
          <w:szCs w:val="32"/>
        </w:rPr>
        <w:t>题的试卷，试卷总分</w:t>
      </w:r>
      <w:r w:rsidRPr="006A4C15">
        <w:rPr>
          <w:rFonts w:ascii="Times New Roman" w:eastAsia="仿宋" w:hAnsi="Times New Roman"/>
          <w:sz w:val="32"/>
          <w:szCs w:val="32"/>
        </w:rPr>
        <w:t>100</w:t>
      </w:r>
      <w:r w:rsidRPr="006A4C15">
        <w:rPr>
          <w:rFonts w:ascii="Times New Roman" w:eastAsia="仿宋" w:hAnsi="Times New Roman"/>
          <w:sz w:val="32"/>
          <w:szCs w:val="32"/>
        </w:rPr>
        <w:t>分。</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每人每天最多可答题</w:t>
      </w:r>
      <w:r w:rsidRPr="006A4C15">
        <w:rPr>
          <w:rFonts w:ascii="Times New Roman" w:eastAsia="仿宋" w:hAnsi="Times New Roman"/>
          <w:sz w:val="32"/>
          <w:szCs w:val="32"/>
        </w:rPr>
        <w:t>5</w:t>
      </w:r>
      <w:r w:rsidRPr="006A4C15">
        <w:rPr>
          <w:rFonts w:ascii="Times New Roman" w:eastAsia="仿宋" w:hAnsi="Times New Roman"/>
          <w:sz w:val="32"/>
          <w:szCs w:val="32"/>
        </w:rPr>
        <w:t>次。竞赛采用逐题作答的方式，点击</w:t>
      </w:r>
      <w:r w:rsidRPr="006A4C15">
        <w:rPr>
          <w:rFonts w:ascii="Times New Roman" w:eastAsia="仿宋" w:hAnsi="Times New Roman"/>
          <w:sz w:val="32"/>
          <w:szCs w:val="32"/>
        </w:rPr>
        <w:t>“</w:t>
      </w:r>
      <w:r w:rsidRPr="006A4C15">
        <w:rPr>
          <w:rFonts w:ascii="Times New Roman" w:eastAsia="仿宋" w:hAnsi="Times New Roman"/>
          <w:sz w:val="32"/>
          <w:szCs w:val="32"/>
        </w:rPr>
        <w:t>确定</w:t>
      </w:r>
      <w:r w:rsidRPr="006A4C15">
        <w:rPr>
          <w:rFonts w:ascii="Times New Roman" w:eastAsia="仿宋" w:hAnsi="Times New Roman"/>
          <w:sz w:val="32"/>
          <w:szCs w:val="32"/>
        </w:rPr>
        <w:t>”</w:t>
      </w:r>
      <w:r w:rsidRPr="006A4C15">
        <w:rPr>
          <w:rFonts w:ascii="Times New Roman" w:eastAsia="仿宋" w:hAnsi="Times New Roman"/>
          <w:sz w:val="32"/>
          <w:szCs w:val="32"/>
        </w:rPr>
        <w:t>按钮才能进入下一道题。每套试卷作答时间为</w:t>
      </w:r>
      <w:r w:rsidRPr="006A4C15">
        <w:rPr>
          <w:rFonts w:ascii="Times New Roman" w:eastAsia="仿宋" w:hAnsi="Times New Roman"/>
          <w:sz w:val="32"/>
          <w:szCs w:val="32"/>
        </w:rPr>
        <w:t>20</w:t>
      </w:r>
      <w:r w:rsidRPr="006A4C15">
        <w:rPr>
          <w:rFonts w:ascii="Times New Roman" w:eastAsia="仿宋" w:hAnsi="Times New Roman"/>
          <w:sz w:val="32"/>
          <w:szCs w:val="32"/>
        </w:rPr>
        <w:t>分钟。参赛人员须在</w:t>
      </w:r>
      <w:r w:rsidRPr="006A4C15">
        <w:rPr>
          <w:rFonts w:ascii="Times New Roman" w:eastAsia="仿宋" w:hAnsi="Times New Roman"/>
          <w:sz w:val="32"/>
          <w:szCs w:val="32"/>
        </w:rPr>
        <w:t>20</w:t>
      </w:r>
      <w:r w:rsidRPr="006A4C15">
        <w:rPr>
          <w:rFonts w:ascii="Times New Roman" w:eastAsia="仿宋" w:hAnsi="Times New Roman"/>
          <w:sz w:val="32"/>
          <w:szCs w:val="32"/>
        </w:rPr>
        <w:t>分钟内点击</w:t>
      </w:r>
      <w:r w:rsidRPr="006A4C15">
        <w:rPr>
          <w:rFonts w:ascii="Times New Roman" w:eastAsia="仿宋" w:hAnsi="Times New Roman"/>
          <w:sz w:val="32"/>
          <w:szCs w:val="32"/>
        </w:rPr>
        <w:t>“</w:t>
      </w:r>
      <w:r w:rsidRPr="006A4C15">
        <w:rPr>
          <w:rFonts w:ascii="Times New Roman" w:eastAsia="仿宋" w:hAnsi="Times New Roman"/>
          <w:sz w:val="32"/>
          <w:szCs w:val="32"/>
        </w:rPr>
        <w:t>提交试卷</w:t>
      </w:r>
      <w:r w:rsidRPr="006A4C15">
        <w:rPr>
          <w:rFonts w:ascii="Times New Roman" w:eastAsia="仿宋" w:hAnsi="Times New Roman"/>
          <w:sz w:val="32"/>
          <w:szCs w:val="32"/>
        </w:rPr>
        <w:t>”</w:t>
      </w:r>
      <w:r w:rsidRPr="006A4C15">
        <w:rPr>
          <w:rFonts w:ascii="Times New Roman" w:eastAsia="仿宋" w:hAnsi="Times New Roman"/>
          <w:sz w:val="32"/>
          <w:szCs w:val="32"/>
        </w:rPr>
        <w:t>按钮交卷，如未在</w:t>
      </w:r>
      <w:r w:rsidRPr="006A4C15">
        <w:rPr>
          <w:rFonts w:ascii="Times New Roman" w:eastAsia="仿宋" w:hAnsi="Times New Roman"/>
          <w:sz w:val="32"/>
          <w:szCs w:val="32"/>
        </w:rPr>
        <w:t>20</w:t>
      </w:r>
      <w:r w:rsidRPr="006A4C15">
        <w:rPr>
          <w:rFonts w:ascii="Times New Roman" w:eastAsia="仿宋" w:hAnsi="Times New Roman"/>
          <w:sz w:val="32"/>
          <w:szCs w:val="32"/>
        </w:rPr>
        <w:t>分钟内交卷，超时系统将自动提交。交卷后，可在答题记录中查看答题得分、答题用时、参考答案。</w:t>
      </w:r>
    </w:p>
    <w:p w:rsidR="007C5C89" w:rsidRPr="006A4C15" w:rsidRDefault="00B93AE9" w:rsidP="007C5C89">
      <w:pPr>
        <w:pStyle w:val="1"/>
        <w:numPr>
          <w:ilvl w:val="0"/>
          <w:numId w:val="4"/>
        </w:numPr>
        <w:spacing w:line="560" w:lineRule="exact"/>
        <w:ind w:firstLine="640"/>
        <w:rPr>
          <w:rFonts w:ascii="楷体" w:eastAsia="楷体" w:hAnsi="楷体"/>
          <w:bCs/>
          <w:sz w:val="32"/>
          <w:szCs w:val="32"/>
        </w:rPr>
      </w:pPr>
      <w:r w:rsidRPr="006A4C15">
        <w:rPr>
          <w:rFonts w:ascii="楷体" w:eastAsia="楷体" w:hAnsi="楷体"/>
          <w:bCs/>
          <w:sz w:val="32"/>
          <w:szCs w:val="32"/>
        </w:rPr>
        <w:t>评奖</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7</w:t>
      </w:r>
      <w:r w:rsidRPr="006A4C15">
        <w:rPr>
          <w:rFonts w:ascii="Times New Roman" w:eastAsia="仿宋" w:hAnsi="Times New Roman"/>
          <w:sz w:val="32"/>
          <w:szCs w:val="32"/>
        </w:rPr>
        <w:t>月</w:t>
      </w:r>
      <w:r w:rsidRPr="006A4C15">
        <w:rPr>
          <w:rFonts w:ascii="Times New Roman" w:eastAsia="仿宋" w:hAnsi="Times New Roman"/>
          <w:sz w:val="32"/>
          <w:szCs w:val="32"/>
        </w:rPr>
        <w:t>—10</w:t>
      </w:r>
      <w:r w:rsidRPr="006A4C15">
        <w:rPr>
          <w:rFonts w:ascii="Times New Roman" w:eastAsia="仿宋" w:hAnsi="Times New Roman"/>
          <w:sz w:val="32"/>
          <w:szCs w:val="32"/>
        </w:rPr>
        <w:t>月，对获奖单位及个人颁发证书、奖金。获奖名单在</w:t>
      </w:r>
      <w:r w:rsidRPr="006A4C15">
        <w:rPr>
          <w:rFonts w:ascii="Times New Roman" w:eastAsia="仿宋" w:hAnsi="Times New Roman"/>
          <w:sz w:val="32"/>
          <w:szCs w:val="32"/>
        </w:rPr>
        <w:t>“</w:t>
      </w:r>
      <w:r w:rsidRPr="006A4C15">
        <w:rPr>
          <w:rFonts w:ascii="Times New Roman" w:eastAsia="仿宋" w:hAnsi="Times New Roman"/>
          <w:sz w:val="32"/>
          <w:szCs w:val="32"/>
        </w:rPr>
        <w:t>水利安全监督网</w:t>
      </w:r>
      <w:r w:rsidRPr="006A4C15">
        <w:rPr>
          <w:rFonts w:ascii="Times New Roman" w:eastAsia="仿宋" w:hAnsi="Times New Roman"/>
          <w:sz w:val="32"/>
          <w:szCs w:val="32"/>
        </w:rPr>
        <w:t>”“</w:t>
      </w:r>
      <w:r w:rsidRPr="006A4C15">
        <w:rPr>
          <w:rFonts w:ascii="Times New Roman" w:eastAsia="仿宋" w:hAnsi="Times New Roman"/>
          <w:sz w:val="32"/>
          <w:szCs w:val="32"/>
        </w:rPr>
        <w:t>水利部建设管理与质量安全中心网</w:t>
      </w:r>
      <w:r w:rsidRPr="006A4C15">
        <w:rPr>
          <w:rFonts w:ascii="Times New Roman" w:eastAsia="仿宋" w:hAnsi="Times New Roman"/>
          <w:sz w:val="32"/>
          <w:szCs w:val="32"/>
        </w:rPr>
        <w:t>”“</w:t>
      </w:r>
      <w:r w:rsidRPr="006A4C15">
        <w:rPr>
          <w:rFonts w:ascii="Times New Roman" w:eastAsia="仿宋" w:hAnsi="Times New Roman"/>
          <w:sz w:val="32"/>
          <w:szCs w:val="32"/>
        </w:rPr>
        <w:t>博安云</w:t>
      </w:r>
      <w:r w:rsidRPr="006A4C15">
        <w:rPr>
          <w:rFonts w:ascii="Times New Roman" w:eastAsia="仿宋" w:hAnsi="Times New Roman"/>
          <w:sz w:val="32"/>
          <w:szCs w:val="32"/>
        </w:rPr>
        <w:t>”</w:t>
      </w:r>
      <w:r w:rsidRPr="006A4C15">
        <w:rPr>
          <w:rFonts w:ascii="Times New Roman" w:eastAsia="仿宋" w:hAnsi="Times New Roman"/>
          <w:sz w:val="32"/>
          <w:szCs w:val="32"/>
        </w:rPr>
        <w:t>上公布。</w:t>
      </w:r>
    </w:p>
    <w:p w:rsidR="007C5C89" w:rsidRPr="006A4C15" w:rsidRDefault="00B93AE9" w:rsidP="007C5C89">
      <w:pPr>
        <w:pStyle w:val="1"/>
        <w:numPr>
          <w:ilvl w:val="0"/>
          <w:numId w:val="4"/>
        </w:numPr>
        <w:spacing w:line="560" w:lineRule="exact"/>
        <w:ind w:firstLine="640"/>
        <w:rPr>
          <w:rFonts w:ascii="楷体" w:eastAsia="楷体" w:hAnsi="楷体"/>
          <w:bCs/>
          <w:sz w:val="32"/>
          <w:szCs w:val="32"/>
        </w:rPr>
      </w:pPr>
      <w:r w:rsidRPr="006A4C15">
        <w:rPr>
          <w:rFonts w:ascii="楷体" w:eastAsia="楷体" w:hAnsi="楷体"/>
          <w:bCs/>
          <w:sz w:val="32"/>
          <w:szCs w:val="32"/>
        </w:rPr>
        <w:t>打印培训证明</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9</w:t>
      </w:r>
      <w:r w:rsidRPr="006A4C15">
        <w:rPr>
          <w:rFonts w:ascii="Times New Roman" w:eastAsia="仿宋" w:hAnsi="Times New Roman"/>
          <w:sz w:val="32"/>
          <w:szCs w:val="32"/>
        </w:rPr>
        <w:t>月</w:t>
      </w:r>
      <w:r w:rsidRPr="006A4C15">
        <w:rPr>
          <w:rFonts w:ascii="Times New Roman" w:eastAsia="仿宋" w:hAnsi="Times New Roman"/>
          <w:sz w:val="32"/>
          <w:szCs w:val="32"/>
        </w:rPr>
        <w:t>1</w:t>
      </w:r>
      <w:r w:rsidRPr="006A4C15">
        <w:rPr>
          <w:rFonts w:ascii="Times New Roman" w:eastAsia="仿宋" w:hAnsi="Times New Roman"/>
          <w:sz w:val="32"/>
          <w:szCs w:val="32"/>
        </w:rPr>
        <w:t>日</w:t>
      </w:r>
      <w:r w:rsidRPr="006A4C15">
        <w:rPr>
          <w:rFonts w:ascii="Times New Roman" w:eastAsia="仿宋" w:hAnsi="Times New Roman"/>
          <w:sz w:val="32"/>
          <w:szCs w:val="32"/>
        </w:rPr>
        <w:t>—12</w:t>
      </w:r>
      <w:r w:rsidRPr="006A4C15">
        <w:rPr>
          <w:rFonts w:ascii="Times New Roman" w:eastAsia="仿宋" w:hAnsi="Times New Roman"/>
          <w:sz w:val="32"/>
          <w:szCs w:val="32"/>
        </w:rPr>
        <w:t>月</w:t>
      </w:r>
      <w:r w:rsidRPr="006A4C15">
        <w:rPr>
          <w:rFonts w:ascii="Times New Roman" w:eastAsia="仿宋" w:hAnsi="Times New Roman"/>
          <w:sz w:val="32"/>
          <w:szCs w:val="32"/>
        </w:rPr>
        <w:t>31</w:t>
      </w:r>
      <w:r w:rsidRPr="006A4C15">
        <w:rPr>
          <w:rFonts w:ascii="Times New Roman" w:eastAsia="仿宋" w:hAnsi="Times New Roman"/>
          <w:sz w:val="32"/>
          <w:szCs w:val="32"/>
        </w:rPr>
        <w:t>日，参赛人员可登录</w:t>
      </w:r>
      <w:r w:rsidRPr="006A4C15">
        <w:rPr>
          <w:rFonts w:ascii="Times New Roman" w:eastAsia="仿宋" w:hAnsi="Times New Roman"/>
          <w:sz w:val="32"/>
          <w:szCs w:val="32"/>
        </w:rPr>
        <w:t>“</w:t>
      </w:r>
      <w:r w:rsidRPr="006A4C15">
        <w:rPr>
          <w:rFonts w:ascii="Times New Roman" w:eastAsia="仿宋" w:hAnsi="Times New Roman"/>
          <w:sz w:val="32"/>
          <w:szCs w:val="32"/>
        </w:rPr>
        <w:t>企业安全生产培训平台</w:t>
      </w:r>
      <w:r w:rsidRPr="006A4C15">
        <w:rPr>
          <w:rFonts w:ascii="Times New Roman" w:eastAsia="仿宋" w:hAnsi="Times New Roman"/>
          <w:sz w:val="32"/>
          <w:szCs w:val="32"/>
        </w:rPr>
        <w:t>”</w:t>
      </w:r>
      <w:r w:rsidRPr="006A4C15">
        <w:rPr>
          <w:rFonts w:ascii="Times New Roman" w:eastAsia="仿宋" w:hAnsi="Times New Roman"/>
          <w:sz w:val="32"/>
          <w:szCs w:val="32"/>
        </w:rPr>
        <w:t>打印培训学时证明。</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参赛人员在</w:t>
      </w:r>
      <w:r w:rsidRPr="006A4C15">
        <w:rPr>
          <w:rFonts w:ascii="Times New Roman" w:eastAsia="仿宋" w:hAnsi="Times New Roman"/>
          <w:sz w:val="32"/>
          <w:szCs w:val="32"/>
        </w:rPr>
        <w:t>“2019</w:t>
      </w:r>
      <w:r w:rsidRPr="006A4C15">
        <w:rPr>
          <w:rFonts w:ascii="Times New Roman" w:eastAsia="仿宋" w:hAnsi="Times New Roman"/>
          <w:sz w:val="32"/>
          <w:szCs w:val="32"/>
        </w:rPr>
        <w:t>年全国水利安全生产知识网络竞赛平台</w:t>
      </w:r>
      <w:r w:rsidRPr="006A4C15">
        <w:rPr>
          <w:rFonts w:ascii="Times New Roman" w:eastAsia="仿宋" w:hAnsi="Times New Roman"/>
          <w:sz w:val="32"/>
          <w:szCs w:val="32"/>
        </w:rPr>
        <w:t>”</w:t>
      </w:r>
      <w:r w:rsidRPr="006A4C15">
        <w:rPr>
          <w:rFonts w:ascii="Times New Roman" w:eastAsia="仿宋" w:hAnsi="Times New Roman"/>
          <w:sz w:val="32"/>
          <w:szCs w:val="32"/>
        </w:rPr>
        <w:t>答题最多可获得</w:t>
      </w:r>
      <w:r w:rsidRPr="006A4C15">
        <w:rPr>
          <w:rFonts w:ascii="Times New Roman" w:eastAsia="仿宋" w:hAnsi="Times New Roman"/>
          <w:sz w:val="32"/>
          <w:szCs w:val="32"/>
        </w:rPr>
        <w:t>4</w:t>
      </w:r>
      <w:r w:rsidRPr="006A4C15">
        <w:rPr>
          <w:rFonts w:ascii="Times New Roman" w:eastAsia="仿宋" w:hAnsi="Times New Roman"/>
          <w:sz w:val="32"/>
          <w:szCs w:val="32"/>
        </w:rPr>
        <w:t>学时，竞赛期间只要有一次试卷成绩达到</w:t>
      </w:r>
      <w:r w:rsidRPr="006A4C15">
        <w:rPr>
          <w:rFonts w:ascii="Times New Roman" w:eastAsia="仿宋" w:hAnsi="Times New Roman"/>
          <w:sz w:val="32"/>
          <w:szCs w:val="32"/>
        </w:rPr>
        <w:t>60</w:t>
      </w:r>
      <w:r w:rsidRPr="006A4C15">
        <w:rPr>
          <w:rFonts w:ascii="Times New Roman" w:eastAsia="仿宋" w:hAnsi="Times New Roman"/>
          <w:sz w:val="32"/>
          <w:szCs w:val="32"/>
        </w:rPr>
        <w:t>分（含</w:t>
      </w:r>
      <w:r w:rsidRPr="006A4C15">
        <w:rPr>
          <w:rFonts w:ascii="Times New Roman" w:eastAsia="仿宋" w:hAnsi="Times New Roman"/>
          <w:sz w:val="32"/>
          <w:szCs w:val="32"/>
        </w:rPr>
        <w:t>60</w:t>
      </w:r>
      <w:r w:rsidRPr="006A4C15">
        <w:rPr>
          <w:rFonts w:ascii="Times New Roman" w:eastAsia="仿宋" w:hAnsi="Times New Roman"/>
          <w:sz w:val="32"/>
          <w:szCs w:val="32"/>
        </w:rPr>
        <w:t>分）以上的即可获得。在</w:t>
      </w:r>
      <w:r w:rsidRPr="006A4C15">
        <w:rPr>
          <w:rFonts w:ascii="Times New Roman" w:eastAsia="仿宋" w:hAnsi="Times New Roman"/>
          <w:sz w:val="32"/>
          <w:szCs w:val="32"/>
        </w:rPr>
        <w:t>“</w:t>
      </w:r>
      <w:r w:rsidRPr="006A4C15">
        <w:rPr>
          <w:rFonts w:ascii="Times New Roman" w:eastAsia="仿宋" w:hAnsi="Times New Roman"/>
          <w:sz w:val="32"/>
          <w:szCs w:val="32"/>
        </w:rPr>
        <w:t>企业安全生产培训平台</w:t>
      </w:r>
      <w:r w:rsidRPr="006A4C15">
        <w:rPr>
          <w:rFonts w:ascii="Times New Roman" w:eastAsia="仿宋" w:hAnsi="Times New Roman"/>
          <w:sz w:val="32"/>
          <w:szCs w:val="32"/>
        </w:rPr>
        <w:t>”</w:t>
      </w:r>
      <w:r w:rsidRPr="006A4C15">
        <w:rPr>
          <w:rFonts w:ascii="Times New Roman" w:eastAsia="仿宋" w:hAnsi="Times New Roman"/>
          <w:sz w:val="32"/>
          <w:szCs w:val="32"/>
        </w:rPr>
        <w:t>学习最多可获得</w:t>
      </w:r>
      <w:r w:rsidRPr="006A4C15">
        <w:rPr>
          <w:rFonts w:ascii="Times New Roman" w:eastAsia="仿宋" w:hAnsi="Times New Roman"/>
          <w:sz w:val="32"/>
          <w:szCs w:val="32"/>
        </w:rPr>
        <w:t>8</w:t>
      </w:r>
      <w:r w:rsidRPr="006A4C15">
        <w:rPr>
          <w:rFonts w:ascii="Times New Roman" w:eastAsia="仿宋" w:hAnsi="Times New Roman"/>
          <w:sz w:val="32"/>
          <w:szCs w:val="32"/>
        </w:rPr>
        <w:t>学时，学时按照课程标准学时计算。</w:t>
      </w:r>
    </w:p>
    <w:p w:rsidR="007C5C89" w:rsidRPr="006A4C15" w:rsidRDefault="007C5C89" w:rsidP="007C5C89">
      <w:pPr>
        <w:pStyle w:val="2"/>
        <w:numPr>
          <w:ilvl w:val="0"/>
          <w:numId w:val="1"/>
        </w:numPr>
        <w:tabs>
          <w:tab w:val="left" w:pos="420"/>
        </w:tabs>
        <w:spacing w:before="0" w:after="0" w:line="560" w:lineRule="exact"/>
        <w:ind w:firstLine="640"/>
        <w:rPr>
          <w:rFonts w:ascii="黑体" w:hAnsi="黑体"/>
          <w:b w:val="0"/>
          <w:bCs w:val="0"/>
        </w:rPr>
      </w:pPr>
      <w:bookmarkStart w:id="11" w:name="_Toc6997716"/>
      <w:bookmarkStart w:id="12" w:name="_Toc7094606"/>
      <w:r w:rsidRPr="006A4C15">
        <w:rPr>
          <w:rFonts w:ascii="黑体" w:hAnsi="黑体"/>
          <w:b w:val="0"/>
          <w:bCs w:val="0"/>
        </w:rPr>
        <w:t>排名规则</w:t>
      </w:r>
      <w:bookmarkEnd w:id="11"/>
      <w:bookmarkEnd w:id="12"/>
    </w:p>
    <w:p w:rsidR="007C5C89" w:rsidRPr="006A4C15" w:rsidRDefault="00B93AE9" w:rsidP="007C5C89">
      <w:pPr>
        <w:pStyle w:val="1"/>
        <w:numPr>
          <w:ilvl w:val="0"/>
          <w:numId w:val="5"/>
        </w:numPr>
        <w:spacing w:line="560" w:lineRule="exact"/>
        <w:ind w:firstLine="640"/>
        <w:rPr>
          <w:rFonts w:ascii="楷体" w:eastAsia="楷体" w:hAnsi="楷体"/>
          <w:bCs/>
          <w:sz w:val="32"/>
          <w:szCs w:val="32"/>
        </w:rPr>
      </w:pPr>
      <w:r w:rsidRPr="006A4C15">
        <w:rPr>
          <w:rFonts w:ascii="楷体" w:eastAsia="楷体" w:hAnsi="楷体"/>
          <w:bCs/>
          <w:sz w:val="32"/>
          <w:szCs w:val="32"/>
        </w:rPr>
        <w:t>个人排名规则</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按照竞赛总分从高到低进行排名。</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个人每天得分</w:t>
      </w:r>
      <w:r w:rsidRPr="006A4C15">
        <w:rPr>
          <w:rFonts w:ascii="Times New Roman" w:eastAsia="仿宋" w:hAnsi="Times New Roman"/>
          <w:sz w:val="32"/>
          <w:szCs w:val="32"/>
        </w:rPr>
        <w:t>=</w:t>
      </w:r>
      <w:r w:rsidRPr="006A4C15">
        <w:rPr>
          <w:rFonts w:ascii="Times New Roman" w:eastAsia="仿宋" w:hAnsi="Times New Roman"/>
          <w:sz w:val="32"/>
          <w:szCs w:val="32"/>
        </w:rPr>
        <w:t>个人当天答题平均分；</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lastRenderedPageBreak/>
        <w:t>个人每天答题用时</w:t>
      </w:r>
      <w:r w:rsidRPr="006A4C15">
        <w:rPr>
          <w:rFonts w:ascii="Times New Roman" w:eastAsia="仿宋" w:hAnsi="Times New Roman"/>
          <w:sz w:val="32"/>
          <w:szCs w:val="32"/>
        </w:rPr>
        <w:t>=</w:t>
      </w:r>
      <w:r w:rsidRPr="006A4C15">
        <w:rPr>
          <w:rFonts w:ascii="Times New Roman" w:eastAsia="仿宋" w:hAnsi="Times New Roman"/>
          <w:sz w:val="32"/>
          <w:szCs w:val="32"/>
        </w:rPr>
        <w:t>个人当天答题平均用时；</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竞赛总分＝分数较高的</w:t>
      </w:r>
      <w:r w:rsidRPr="006A4C15">
        <w:rPr>
          <w:rFonts w:ascii="Times New Roman" w:eastAsia="仿宋" w:hAnsi="Times New Roman"/>
          <w:sz w:val="32"/>
          <w:szCs w:val="32"/>
        </w:rPr>
        <w:t>5</w:t>
      </w:r>
      <w:r w:rsidRPr="006A4C15">
        <w:rPr>
          <w:rFonts w:ascii="Times New Roman" w:eastAsia="仿宋" w:hAnsi="Times New Roman"/>
          <w:sz w:val="32"/>
          <w:szCs w:val="32"/>
        </w:rPr>
        <w:t>个</w:t>
      </w:r>
      <w:r w:rsidRPr="006A4C15">
        <w:rPr>
          <w:rFonts w:ascii="Times New Roman" w:eastAsia="仿宋" w:hAnsi="Times New Roman"/>
          <w:sz w:val="32"/>
          <w:szCs w:val="32"/>
        </w:rPr>
        <w:t>“</w:t>
      </w:r>
      <w:r w:rsidRPr="006A4C15">
        <w:rPr>
          <w:rFonts w:ascii="Times New Roman" w:eastAsia="仿宋" w:hAnsi="Times New Roman"/>
          <w:sz w:val="32"/>
          <w:szCs w:val="32"/>
        </w:rPr>
        <w:t>个人每天得分</w:t>
      </w:r>
      <w:r w:rsidRPr="006A4C15">
        <w:rPr>
          <w:rFonts w:ascii="Times New Roman" w:eastAsia="仿宋" w:hAnsi="Times New Roman"/>
          <w:sz w:val="32"/>
          <w:szCs w:val="32"/>
        </w:rPr>
        <w:t>”</w:t>
      </w:r>
      <w:r w:rsidRPr="006A4C15">
        <w:rPr>
          <w:rFonts w:ascii="Times New Roman" w:eastAsia="仿宋" w:hAnsi="Times New Roman"/>
          <w:sz w:val="32"/>
          <w:szCs w:val="32"/>
        </w:rPr>
        <w:t>之和；</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竞赛答题用时</w:t>
      </w:r>
      <w:r w:rsidRPr="006A4C15">
        <w:rPr>
          <w:rFonts w:ascii="Times New Roman" w:eastAsia="仿宋" w:hAnsi="Times New Roman"/>
          <w:sz w:val="32"/>
          <w:szCs w:val="32"/>
        </w:rPr>
        <w:t>=</w:t>
      </w:r>
      <w:r w:rsidRPr="006A4C15">
        <w:rPr>
          <w:rFonts w:ascii="Times New Roman" w:eastAsia="仿宋" w:hAnsi="Times New Roman"/>
          <w:sz w:val="32"/>
          <w:szCs w:val="32"/>
        </w:rPr>
        <w:t>竞赛总分对应的答题用时之和；</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竞赛总分相同的按照竞赛答题用时进行排名，用时较少的排名靠前。</w:t>
      </w:r>
    </w:p>
    <w:p w:rsidR="007C5C89" w:rsidRPr="006A4C15" w:rsidRDefault="00B93AE9" w:rsidP="007C5C89">
      <w:pPr>
        <w:pStyle w:val="1"/>
        <w:numPr>
          <w:ilvl w:val="0"/>
          <w:numId w:val="5"/>
        </w:numPr>
        <w:spacing w:line="560" w:lineRule="exact"/>
        <w:ind w:firstLine="640"/>
        <w:rPr>
          <w:rFonts w:ascii="楷体" w:eastAsia="楷体" w:hAnsi="楷体"/>
          <w:bCs/>
          <w:sz w:val="32"/>
          <w:szCs w:val="32"/>
        </w:rPr>
      </w:pPr>
      <w:r w:rsidRPr="006A4C15">
        <w:rPr>
          <w:rFonts w:ascii="楷体" w:eastAsia="楷体" w:hAnsi="楷体"/>
          <w:bCs/>
          <w:sz w:val="32"/>
          <w:szCs w:val="32"/>
        </w:rPr>
        <w:t>单位排名规则</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按照单位总分高低进行排名，分数高者排名靠前。</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单位总分</w:t>
      </w:r>
      <w:r w:rsidRPr="006A4C15">
        <w:rPr>
          <w:rFonts w:ascii="Times New Roman" w:eastAsia="仿宋" w:hAnsi="Times New Roman"/>
          <w:sz w:val="32"/>
          <w:szCs w:val="32"/>
        </w:rPr>
        <w:t>=</w:t>
      </w:r>
      <w:r w:rsidRPr="006A4C15">
        <w:rPr>
          <w:rFonts w:ascii="Times New Roman" w:eastAsia="仿宋" w:hAnsi="Times New Roman"/>
          <w:sz w:val="32"/>
          <w:szCs w:val="32"/>
        </w:rPr>
        <w:t>本单位所有参赛人员的个人总分之和。</w:t>
      </w:r>
    </w:p>
    <w:p w:rsidR="007C5C89" w:rsidRPr="006A4C15" w:rsidRDefault="00B93AE9" w:rsidP="007C5C89">
      <w:pPr>
        <w:pStyle w:val="1"/>
        <w:numPr>
          <w:ilvl w:val="0"/>
          <w:numId w:val="5"/>
        </w:numPr>
        <w:spacing w:line="560" w:lineRule="exact"/>
        <w:ind w:firstLine="640"/>
        <w:rPr>
          <w:rFonts w:ascii="楷体" w:eastAsia="楷体" w:hAnsi="楷体"/>
          <w:bCs/>
          <w:sz w:val="32"/>
          <w:szCs w:val="32"/>
        </w:rPr>
      </w:pPr>
      <w:r w:rsidRPr="006A4C15">
        <w:rPr>
          <w:rFonts w:ascii="楷体" w:eastAsia="楷体" w:hAnsi="楷体"/>
          <w:bCs/>
          <w:sz w:val="32"/>
          <w:szCs w:val="32"/>
        </w:rPr>
        <w:t>部直属各单位、地方各级水行政主管部门排名规则</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部直属各单位、地方各级水行政主管部门总成绩由两部分组成：</w:t>
      </w:r>
    </w:p>
    <w:p w:rsidR="007C5C89" w:rsidRPr="006A4C15" w:rsidRDefault="007C5C89" w:rsidP="007C5C89">
      <w:pPr>
        <w:numPr>
          <w:ilvl w:val="0"/>
          <w:numId w:val="6"/>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竞赛总分排名</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竞赛总分</w:t>
      </w:r>
      <w:r w:rsidRPr="006A4C15">
        <w:rPr>
          <w:rFonts w:ascii="Times New Roman" w:eastAsia="仿宋" w:hAnsi="Times New Roman"/>
          <w:sz w:val="32"/>
          <w:szCs w:val="32"/>
        </w:rPr>
        <w:t>=</w:t>
      </w:r>
      <w:r w:rsidRPr="006A4C15">
        <w:rPr>
          <w:rFonts w:ascii="Times New Roman" w:eastAsia="仿宋" w:hAnsi="Times New Roman"/>
          <w:sz w:val="32"/>
          <w:szCs w:val="32"/>
        </w:rPr>
        <w:t>下属所有单位的单位总分之和</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按照竞赛总分高低进行排名，总分高的排名靠前。总分相同的，答题用时较少的排名靠前。</w:t>
      </w:r>
    </w:p>
    <w:p w:rsidR="007C5C89" w:rsidRPr="006A4C15" w:rsidRDefault="007C5C89" w:rsidP="007C5C89">
      <w:pPr>
        <w:numPr>
          <w:ilvl w:val="0"/>
          <w:numId w:val="6"/>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单位参赛率排名</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单位参赛率</w:t>
      </w:r>
      <w:r w:rsidRPr="006A4C15">
        <w:rPr>
          <w:rFonts w:ascii="Times New Roman" w:eastAsia="仿宋" w:hAnsi="Times New Roman"/>
          <w:sz w:val="32"/>
          <w:szCs w:val="32"/>
        </w:rPr>
        <w:t>=</w:t>
      </w:r>
      <w:r w:rsidRPr="006A4C15">
        <w:rPr>
          <w:rFonts w:ascii="Times New Roman" w:eastAsia="仿宋" w:hAnsi="Times New Roman"/>
          <w:sz w:val="32"/>
          <w:szCs w:val="32"/>
        </w:rPr>
        <w:t>实际参赛人数</w:t>
      </w:r>
      <w:r w:rsidRPr="006A4C15">
        <w:rPr>
          <w:rFonts w:ascii="Times New Roman" w:eastAsia="仿宋" w:hAnsi="Times New Roman"/>
          <w:sz w:val="32"/>
          <w:szCs w:val="32"/>
        </w:rPr>
        <w:t>/</w:t>
      </w:r>
      <w:r w:rsidRPr="006A4C15">
        <w:rPr>
          <w:rFonts w:ascii="Times New Roman" w:eastAsia="仿宋" w:hAnsi="Times New Roman"/>
          <w:sz w:val="32"/>
          <w:szCs w:val="32"/>
        </w:rPr>
        <w:t>单位注册人数</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单位实际参赛人数为竞赛期间答题</w:t>
      </w:r>
      <w:r w:rsidRPr="006A4C15">
        <w:rPr>
          <w:rFonts w:ascii="Times New Roman" w:eastAsia="仿宋" w:hAnsi="Times New Roman"/>
          <w:sz w:val="32"/>
          <w:szCs w:val="32"/>
        </w:rPr>
        <w:t>5</w:t>
      </w:r>
      <w:r w:rsidRPr="006A4C15">
        <w:rPr>
          <w:rFonts w:ascii="Times New Roman" w:eastAsia="仿宋" w:hAnsi="Times New Roman"/>
          <w:sz w:val="32"/>
          <w:szCs w:val="32"/>
        </w:rPr>
        <w:t>次（含</w:t>
      </w:r>
      <w:r w:rsidRPr="006A4C15">
        <w:rPr>
          <w:rFonts w:ascii="Times New Roman" w:eastAsia="仿宋" w:hAnsi="Times New Roman"/>
          <w:sz w:val="32"/>
          <w:szCs w:val="32"/>
        </w:rPr>
        <w:t>5</w:t>
      </w:r>
      <w:r w:rsidRPr="006A4C15">
        <w:rPr>
          <w:rFonts w:ascii="Times New Roman" w:eastAsia="仿宋" w:hAnsi="Times New Roman"/>
          <w:sz w:val="32"/>
          <w:szCs w:val="32"/>
        </w:rPr>
        <w:t>次）以上且至少有一次答题得分</w:t>
      </w:r>
      <w:r w:rsidRPr="006A4C15">
        <w:rPr>
          <w:rFonts w:ascii="Times New Roman" w:eastAsia="仿宋" w:hAnsi="Times New Roman"/>
          <w:sz w:val="32"/>
          <w:szCs w:val="32"/>
        </w:rPr>
        <w:t>60</w:t>
      </w:r>
      <w:r w:rsidRPr="006A4C15">
        <w:rPr>
          <w:rFonts w:ascii="Times New Roman" w:eastAsia="仿宋" w:hAnsi="Times New Roman"/>
          <w:sz w:val="32"/>
          <w:szCs w:val="32"/>
        </w:rPr>
        <w:t>分（含</w:t>
      </w:r>
      <w:r w:rsidRPr="006A4C15">
        <w:rPr>
          <w:rFonts w:ascii="Times New Roman" w:eastAsia="仿宋" w:hAnsi="Times New Roman"/>
          <w:sz w:val="32"/>
          <w:szCs w:val="32"/>
        </w:rPr>
        <w:t>60</w:t>
      </w:r>
      <w:r w:rsidRPr="006A4C15">
        <w:rPr>
          <w:rFonts w:ascii="Times New Roman" w:eastAsia="仿宋" w:hAnsi="Times New Roman"/>
          <w:sz w:val="32"/>
          <w:szCs w:val="32"/>
        </w:rPr>
        <w:t>分）以上的参赛人员，未达到标准的参赛人员不计入单位实际参赛人数。</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按照单位参赛率高低进行排名，参赛率高的排名靠前。参赛率相同的单位名次并列。</w:t>
      </w:r>
    </w:p>
    <w:p w:rsidR="007C5C89" w:rsidRPr="006A4C15" w:rsidRDefault="007C5C89" w:rsidP="007C5C89">
      <w:pPr>
        <w:numPr>
          <w:ilvl w:val="0"/>
          <w:numId w:val="6"/>
        </w:numPr>
        <w:spacing w:line="560" w:lineRule="exact"/>
        <w:ind w:left="0" w:firstLine="640"/>
        <w:rPr>
          <w:rFonts w:ascii="Times New Roman" w:eastAsia="仿宋" w:hAnsi="Times New Roman"/>
          <w:sz w:val="32"/>
          <w:szCs w:val="32"/>
        </w:rPr>
      </w:pPr>
      <w:r w:rsidRPr="006A4C15">
        <w:rPr>
          <w:rFonts w:ascii="Times New Roman" w:eastAsia="仿宋" w:hAnsi="Times New Roman"/>
          <w:sz w:val="32"/>
          <w:szCs w:val="32"/>
        </w:rPr>
        <w:t>总名次</w:t>
      </w:r>
      <w:r w:rsidRPr="006A4C15">
        <w:rPr>
          <w:rFonts w:ascii="Times New Roman" w:eastAsia="仿宋" w:hAnsi="Times New Roman"/>
          <w:sz w:val="32"/>
          <w:szCs w:val="32"/>
        </w:rPr>
        <w:t>=</w:t>
      </w:r>
      <w:r w:rsidRPr="006A4C15">
        <w:rPr>
          <w:rFonts w:ascii="Times New Roman" w:eastAsia="仿宋" w:hAnsi="Times New Roman"/>
          <w:sz w:val="32"/>
          <w:szCs w:val="32"/>
        </w:rPr>
        <w:t>竞赛总分排名</w:t>
      </w:r>
      <w:r w:rsidRPr="006A4C15">
        <w:rPr>
          <w:rFonts w:ascii="Times New Roman" w:eastAsia="仿宋" w:hAnsi="Times New Roman"/>
          <w:sz w:val="32"/>
          <w:szCs w:val="32"/>
        </w:rPr>
        <w:t>+</w:t>
      </w:r>
      <w:r w:rsidRPr="006A4C15">
        <w:rPr>
          <w:rFonts w:ascii="Times New Roman" w:eastAsia="仿宋" w:hAnsi="Times New Roman"/>
          <w:sz w:val="32"/>
          <w:szCs w:val="32"/>
        </w:rPr>
        <w:t>单位参赛率排名</w:t>
      </w:r>
      <w:r w:rsidRPr="006A4C15">
        <w:rPr>
          <w:rFonts w:ascii="Times New Roman" w:eastAsia="仿宋" w:hAnsi="Times New Roman"/>
          <w:sz w:val="32"/>
          <w:szCs w:val="32"/>
        </w:rPr>
        <w:t xml:space="preserve"> </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lastRenderedPageBreak/>
        <w:t>总名次低的排名靠前。总名次相同的单位名次并列。</w:t>
      </w:r>
    </w:p>
    <w:p w:rsidR="007C5C89" w:rsidRPr="006A4C15" w:rsidRDefault="007C5C89" w:rsidP="007C5C89">
      <w:pPr>
        <w:pStyle w:val="2"/>
        <w:numPr>
          <w:ilvl w:val="0"/>
          <w:numId w:val="1"/>
        </w:numPr>
        <w:tabs>
          <w:tab w:val="left" w:pos="420"/>
        </w:tabs>
        <w:spacing w:before="0" w:after="0" w:line="560" w:lineRule="exact"/>
        <w:ind w:firstLine="640"/>
        <w:rPr>
          <w:rFonts w:ascii="黑体" w:hAnsi="黑体"/>
          <w:b w:val="0"/>
          <w:bCs w:val="0"/>
        </w:rPr>
      </w:pPr>
      <w:bookmarkStart w:id="13" w:name="_Toc7094607"/>
      <w:bookmarkStart w:id="14" w:name="_Toc6997717"/>
      <w:r w:rsidRPr="006A4C15">
        <w:rPr>
          <w:rFonts w:ascii="黑体" w:hAnsi="黑体"/>
          <w:b w:val="0"/>
          <w:bCs w:val="0"/>
        </w:rPr>
        <w:t>奖励办法</w:t>
      </w:r>
      <w:bookmarkEnd w:id="13"/>
      <w:bookmarkEnd w:id="14"/>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竞赛奖励包括个人竞赛奖、单位竞赛奖和单位组织奖。具体情况如下：</w:t>
      </w:r>
    </w:p>
    <w:p w:rsidR="007C5C89" w:rsidRPr="006A4C15" w:rsidRDefault="007C5C89" w:rsidP="007C5C89">
      <w:pPr>
        <w:pStyle w:val="1"/>
        <w:numPr>
          <w:ilvl w:val="0"/>
          <w:numId w:val="7"/>
        </w:numPr>
        <w:spacing w:line="560" w:lineRule="exact"/>
        <w:ind w:firstLine="640"/>
        <w:rPr>
          <w:rFonts w:ascii="楷体" w:eastAsia="楷体" w:hAnsi="楷体"/>
          <w:bCs/>
          <w:sz w:val="32"/>
          <w:szCs w:val="32"/>
        </w:rPr>
      </w:pPr>
      <w:r w:rsidRPr="006A4C15">
        <w:rPr>
          <w:rFonts w:ascii="楷体" w:eastAsia="楷体" w:hAnsi="楷体"/>
          <w:bCs/>
          <w:sz w:val="32"/>
          <w:szCs w:val="32"/>
        </w:rPr>
        <w:t>个人竞赛奖212</w:t>
      </w:r>
      <w:r w:rsidR="00B93AE9" w:rsidRPr="006A4C15">
        <w:rPr>
          <w:rFonts w:ascii="楷体" w:eastAsia="楷体" w:hAnsi="楷体"/>
          <w:bCs/>
          <w:sz w:val="32"/>
          <w:szCs w:val="32"/>
        </w:rPr>
        <w:t>名</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奖励分为一、二、三等奖和鼓励奖，获奖人数和奖励方法分别为：</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宋体" w:hAnsi="宋体" w:cs="宋体" w:hint="eastAsia"/>
          <w:sz w:val="32"/>
          <w:szCs w:val="32"/>
        </w:rPr>
        <w:t>①</w:t>
      </w:r>
      <w:r w:rsidRPr="006A4C15">
        <w:rPr>
          <w:rFonts w:ascii="Times New Roman" w:eastAsia="仿宋" w:hAnsi="Times New Roman"/>
          <w:sz w:val="32"/>
          <w:szCs w:val="32"/>
        </w:rPr>
        <w:t>一等奖</w:t>
      </w:r>
      <w:r w:rsidRPr="006A4C15">
        <w:rPr>
          <w:rFonts w:ascii="Times New Roman" w:eastAsia="仿宋" w:hAnsi="Times New Roman"/>
          <w:sz w:val="32"/>
          <w:szCs w:val="32"/>
        </w:rPr>
        <w:t>10</w:t>
      </w:r>
      <w:r w:rsidRPr="006A4C15">
        <w:rPr>
          <w:rFonts w:ascii="Times New Roman" w:eastAsia="仿宋" w:hAnsi="Times New Roman"/>
          <w:sz w:val="32"/>
          <w:szCs w:val="32"/>
        </w:rPr>
        <w:t>名，奖金</w:t>
      </w:r>
      <w:r w:rsidRPr="006A4C15">
        <w:rPr>
          <w:rFonts w:ascii="Times New Roman" w:eastAsia="仿宋" w:hAnsi="Times New Roman"/>
          <w:sz w:val="32"/>
          <w:szCs w:val="32"/>
        </w:rPr>
        <w:t>800</w:t>
      </w:r>
      <w:r w:rsidRPr="006A4C15">
        <w:rPr>
          <w:rFonts w:ascii="Times New Roman" w:eastAsia="仿宋" w:hAnsi="Times New Roman"/>
          <w:sz w:val="32"/>
          <w:szCs w:val="32"/>
        </w:rPr>
        <w:t>元，颁发证书。</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宋体" w:hAnsi="宋体" w:cs="宋体" w:hint="eastAsia"/>
          <w:sz w:val="32"/>
          <w:szCs w:val="32"/>
        </w:rPr>
        <w:t>②</w:t>
      </w:r>
      <w:r w:rsidRPr="006A4C15">
        <w:rPr>
          <w:rFonts w:ascii="Times New Roman" w:eastAsia="仿宋" w:hAnsi="Times New Roman"/>
          <w:sz w:val="32"/>
          <w:szCs w:val="32"/>
        </w:rPr>
        <w:t>二等奖</w:t>
      </w:r>
      <w:r w:rsidRPr="006A4C15">
        <w:rPr>
          <w:rFonts w:ascii="Times New Roman" w:eastAsia="仿宋" w:hAnsi="Times New Roman"/>
          <w:sz w:val="32"/>
          <w:szCs w:val="32"/>
        </w:rPr>
        <w:t>20</w:t>
      </w:r>
      <w:r w:rsidRPr="006A4C15">
        <w:rPr>
          <w:rFonts w:ascii="Times New Roman" w:eastAsia="仿宋" w:hAnsi="Times New Roman"/>
          <w:sz w:val="32"/>
          <w:szCs w:val="32"/>
        </w:rPr>
        <w:t>名，奖金</w:t>
      </w:r>
      <w:r w:rsidRPr="006A4C15">
        <w:rPr>
          <w:rFonts w:ascii="Times New Roman" w:eastAsia="仿宋" w:hAnsi="Times New Roman"/>
          <w:sz w:val="32"/>
          <w:szCs w:val="32"/>
        </w:rPr>
        <w:t>500</w:t>
      </w:r>
      <w:r w:rsidRPr="006A4C15">
        <w:rPr>
          <w:rFonts w:ascii="Times New Roman" w:eastAsia="仿宋" w:hAnsi="Times New Roman"/>
          <w:sz w:val="32"/>
          <w:szCs w:val="32"/>
        </w:rPr>
        <w:t>元，颁发证书。</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宋体" w:hAnsi="宋体" w:cs="宋体" w:hint="eastAsia"/>
          <w:sz w:val="32"/>
          <w:szCs w:val="32"/>
        </w:rPr>
        <w:t>③</w:t>
      </w:r>
      <w:r w:rsidRPr="006A4C15">
        <w:rPr>
          <w:rFonts w:ascii="Times New Roman" w:eastAsia="仿宋" w:hAnsi="Times New Roman"/>
          <w:sz w:val="32"/>
          <w:szCs w:val="32"/>
        </w:rPr>
        <w:t>三等奖</w:t>
      </w:r>
      <w:r w:rsidRPr="006A4C15">
        <w:rPr>
          <w:rFonts w:ascii="Times New Roman" w:eastAsia="仿宋" w:hAnsi="Times New Roman"/>
          <w:sz w:val="32"/>
          <w:szCs w:val="32"/>
        </w:rPr>
        <w:t>50</w:t>
      </w:r>
      <w:r w:rsidRPr="006A4C15">
        <w:rPr>
          <w:rFonts w:ascii="Times New Roman" w:eastAsia="仿宋" w:hAnsi="Times New Roman"/>
          <w:sz w:val="32"/>
          <w:szCs w:val="32"/>
        </w:rPr>
        <w:t>名，奖金</w:t>
      </w:r>
      <w:r w:rsidRPr="006A4C15">
        <w:rPr>
          <w:rFonts w:ascii="Times New Roman" w:eastAsia="仿宋" w:hAnsi="Times New Roman"/>
          <w:sz w:val="32"/>
          <w:szCs w:val="32"/>
        </w:rPr>
        <w:t>300</w:t>
      </w:r>
      <w:r w:rsidRPr="006A4C15">
        <w:rPr>
          <w:rFonts w:ascii="Times New Roman" w:eastAsia="仿宋" w:hAnsi="Times New Roman"/>
          <w:sz w:val="32"/>
          <w:szCs w:val="32"/>
        </w:rPr>
        <w:t>元，颁发证书。</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宋体" w:hAnsi="宋体" w:cs="宋体" w:hint="eastAsia"/>
          <w:sz w:val="32"/>
          <w:szCs w:val="32"/>
        </w:rPr>
        <w:t>④</w:t>
      </w:r>
      <w:r w:rsidRPr="006A4C15">
        <w:rPr>
          <w:rFonts w:ascii="Times New Roman" w:eastAsia="仿宋" w:hAnsi="Times New Roman"/>
          <w:sz w:val="32"/>
          <w:szCs w:val="32"/>
        </w:rPr>
        <w:t>鼓励奖：</w:t>
      </w:r>
      <w:r w:rsidRPr="006A4C15">
        <w:rPr>
          <w:rFonts w:ascii="Times New Roman" w:eastAsia="仿宋" w:hAnsi="Times New Roman"/>
          <w:sz w:val="32"/>
          <w:szCs w:val="32"/>
        </w:rPr>
        <w:t>132</w:t>
      </w:r>
      <w:r w:rsidRPr="006A4C15">
        <w:rPr>
          <w:rFonts w:ascii="Times New Roman" w:eastAsia="仿宋" w:hAnsi="Times New Roman"/>
          <w:sz w:val="32"/>
          <w:szCs w:val="32"/>
        </w:rPr>
        <w:t>名，颁发证书。</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一等奖、二等奖、三等奖由个人总分排名决出。鼓励奖按照竞赛系统</w:t>
      </w:r>
      <w:r w:rsidRPr="006A4C15">
        <w:rPr>
          <w:rFonts w:ascii="Times New Roman" w:eastAsia="仿宋" w:hAnsi="Times New Roman"/>
          <w:sz w:val="32"/>
          <w:szCs w:val="32"/>
        </w:rPr>
        <w:t>6</w:t>
      </w:r>
      <w:r w:rsidRPr="006A4C15">
        <w:rPr>
          <w:rFonts w:ascii="Times New Roman" w:eastAsia="仿宋" w:hAnsi="Times New Roman"/>
          <w:sz w:val="32"/>
          <w:szCs w:val="32"/>
        </w:rPr>
        <w:t>月</w:t>
      </w:r>
      <w:r w:rsidRPr="006A4C15">
        <w:rPr>
          <w:rFonts w:ascii="Times New Roman" w:eastAsia="仿宋" w:hAnsi="Times New Roman"/>
          <w:sz w:val="32"/>
          <w:szCs w:val="32"/>
        </w:rPr>
        <w:t>30</w:t>
      </w:r>
      <w:r w:rsidRPr="006A4C15">
        <w:rPr>
          <w:rFonts w:ascii="Times New Roman" w:eastAsia="仿宋" w:hAnsi="Times New Roman"/>
          <w:sz w:val="32"/>
          <w:szCs w:val="32"/>
        </w:rPr>
        <w:t>日</w:t>
      </w:r>
      <w:r w:rsidRPr="006A4C15">
        <w:rPr>
          <w:rFonts w:ascii="Times New Roman" w:eastAsia="仿宋" w:hAnsi="Times New Roman"/>
          <w:sz w:val="32"/>
          <w:szCs w:val="32"/>
        </w:rPr>
        <w:t>24</w:t>
      </w:r>
      <w:r w:rsidRPr="006A4C15">
        <w:rPr>
          <w:rFonts w:ascii="Times New Roman" w:eastAsia="仿宋" w:hAnsi="Times New Roman"/>
          <w:sz w:val="32"/>
          <w:szCs w:val="32"/>
        </w:rPr>
        <w:t>时在全国水利系统范围内的排名，部直属各单位及各省（直辖市、自治区）内除去获得一等奖、二等奖、三等奖的获奖者外，由顺排前三的个人获得。</w:t>
      </w:r>
    </w:p>
    <w:p w:rsidR="007C5C89" w:rsidRPr="006A4C15" w:rsidRDefault="007C5C89" w:rsidP="007C5C89">
      <w:pPr>
        <w:pStyle w:val="1"/>
        <w:numPr>
          <w:ilvl w:val="0"/>
          <w:numId w:val="7"/>
        </w:numPr>
        <w:spacing w:line="560" w:lineRule="exact"/>
        <w:ind w:firstLine="640"/>
        <w:rPr>
          <w:rFonts w:ascii="楷体" w:eastAsia="楷体" w:hAnsi="楷体"/>
          <w:bCs/>
          <w:sz w:val="32"/>
          <w:szCs w:val="32"/>
        </w:rPr>
      </w:pPr>
      <w:r w:rsidRPr="006A4C15">
        <w:rPr>
          <w:rFonts w:ascii="楷体" w:eastAsia="楷体" w:hAnsi="楷体"/>
          <w:bCs/>
          <w:sz w:val="32"/>
          <w:szCs w:val="32"/>
        </w:rPr>
        <w:t>单位竞赛奖60</w:t>
      </w:r>
      <w:r w:rsidR="00B93AE9" w:rsidRPr="006A4C15">
        <w:rPr>
          <w:rFonts w:ascii="楷体" w:eastAsia="楷体" w:hAnsi="楷体"/>
          <w:bCs/>
          <w:sz w:val="32"/>
          <w:szCs w:val="32"/>
        </w:rPr>
        <w:t>名</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单位竞赛奖</w:t>
      </w:r>
      <w:r w:rsidRPr="006A4C15">
        <w:rPr>
          <w:rFonts w:ascii="Times New Roman" w:eastAsia="仿宋" w:hAnsi="Times New Roman"/>
          <w:sz w:val="32"/>
          <w:szCs w:val="32"/>
        </w:rPr>
        <w:t>60</w:t>
      </w:r>
      <w:r w:rsidRPr="006A4C15">
        <w:rPr>
          <w:rFonts w:ascii="Times New Roman" w:eastAsia="仿宋" w:hAnsi="Times New Roman"/>
          <w:sz w:val="32"/>
          <w:szCs w:val="32"/>
        </w:rPr>
        <w:t>名，颁发证书。单位竞赛奖由单位总分自动排名产生。</w:t>
      </w:r>
    </w:p>
    <w:p w:rsidR="007C5C89" w:rsidRPr="006A4C15" w:rsidRDefault="007C5C89" w:rsidP="007C5C89">
      <w:pPr>
        <w:pStyle w:val="1"/>
        <w:numPr>
          <w:ilvl w:val="0"/>
          <w:numId w:val="7"/>
        </w:numPr>
        <w:spacing w:line="560" w:lineRule="exact"/>
        <w:ind w:firstLine="640"/>
        <w:rPr>
          <w:rFonts w:ascii="楷体" w:eastAsia="楷体" w:hAnsi="楷体"/>
          <w:bCs/>
          <w:sz w:val="32"/>
          <w:szCs w:val="32"/>
        </w:rPr>
      </w:pPr>
      <w:r w:rsidRPr="006A4C15">
        <w:rPr>
          <w:rFonts w:ascii="楷体" w:eastAsia="楷体" w:hAnsi="楷体"/>
          <w:bCs/>
          <w:sz w:val="32"/>
          <w:szCs w:val="32"/>
        </w:rPr>
        <w:t>单位组织奖63</w:t>
      </w:r>
      <w:r w:rsidR="00B93AE9" w:rsidRPr="006A4C15">
        <w:rPr>
          <w:rFonts w:ascii="楷体" w:eastAsia="楷体" w:hAnsi="楷体"/>
          <w:bCs/>
          <w:sz w:val="32"/>
          <w:szCs w:val="32"/>
        </w:rPr>
        <w:t>名</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单位组织奖</w:t>
      </w:r>
      <w:r w:rsidRPr="006A4C15">
        <w:rPr>
          <w:rFonts w:ascii="Times New Roman" w:eastAsia="仿宋" w:hAnsi="Times New Roman"/>
          <w:sz w:val="32"/>
          <w:szCs w:val="32"/>
        </w:rPr>
        <w:t>63</w:t>
      </w:r>
      <w:r w:rsidRPr="006A4C15">
        <w:rPr>
          <w:rFonts w:ascii="Times New Roman" w:eastAsia="仿宋" w:hAnsi="Times New Roman"/>
          <w:sz w:val="32"/>
          <w:szCs w:val="32"/>
        </w:rPr>
        <w:t>名，颁发证书。根据部直属各单位、地方各级水行政主管部门的竞赛总分和下属单位参赛率综合评比选出。其中：</w:t>
      </w:r>
    </w:p>
    <w:p w:rsidR="007C5C89" w:rsidRPr="006A4C15" w:rsidRDefault="007C5C89" w:rsidP="007C5C89">
      <w:pPr>
        <w:pStyle w:val="1"/>
        <w:tabs>
          <w:tab w:val="left" w:pos="420"/>
        </w:tabs>
        <w:spacing w:line="560" w:lineRule="exact"/>
        <w:ind w:left="560" w:firstLine="0"/>
        <w:rPr>
          <w:rFonts w:ascii="Times New Roman" w:eastAsia="仿宋" w:hAnsi="Times New Roman"/>
          <w:sz w:val="32"/>
          <w:szCs w:val="32"/>
        </w:rPr>
      </w:pPr>
      <w:r w:rsidRPr="006A4C15">
        <w:rPr>
          <w:rFonts w:ascii="宋体" w:hAnsi="宋体" w:cs="宋体" w:hint="eastAsia"/>
          <w:sz w:val="32"/>
          <w:szCs w:val="32"/>
        </w:rPr>
        <w:t>①</w:t>
      </w:r>
      <w:r w:rsidRPr="006A4C15">
        <w:rPr>
          <w:rFonts w:ascii="Times New Roman" w:eastAsia="仿宋" w:hAnsi="Times New Roman"/>
          <w:sz w:val="32"/>
          <w:szCs w:val="32"/>
        </w:rPr>
        <w:t>部直属单位</w:t>
      </w:r>
      <w:r w:rsidRPr="006A4C15">
        <w:rPr>
          <w:rFonts w:ascii="Times New Roman" w:eastAsia="仿宋" w:hAnsi="Times New Roman"/>
          <w:sz w:val="32"/>
          <w:szCs w:val="32"/>
        </w:rPr>
        <w:t>3</w:t>
      </w:r>
      <w:r w:rsidRPr="006A4C15">
        <w:rPr>
          <w:rFonts w:ascii="Times New Roman" w:eastAsia="仿宋" w:hAnsi="Times New Roman"/>
          <w:sz w:val="32"/>
          <w:szCs w:val="32"/>
        </w:rPr>
        <w:t>名，颁发证书。</w:t>
      </w:r>
    </w:p>
    <w:p w:rsidR="007C5C89" w:rsidRPr="006A4C15" w:rsidRDefault="007C5C89" w:rsidP="007C5C89">
      <w:pPr>
        <w:pStyle w:val="1"/>
        <w:tabs>
          <w:tab w:val="left" w:pos="420"/>
        </w:tabs>
        <w:spacing w:line="560" w:lineRule="exact"/>
        <w:ind w:left="560" w:firstLine="0"/>
        <w:rPr>
          <w:rFonts w:ascii="Times New Roman" w:eastAsia="仿宋" w:hAnsi="Times New Roman"/>
          <w:sz w:val="32"/>
          <w:szCs w:val="32"/>
        </w:rPr>
      </w:pPr>
      <w:r w:rsidRPr="006A4C15">
        <w:rPr>
          <w:rFonts w:ascii="宋体" w:hAnsi="宋体" w:cs="宋体" w:hint="eastAsia"/>
          <w:sz w:val="32"/>
          <w:szCs w:val="32"/>
        </w:rPr>
        <w:t>②</w:t>
      </w:r>
      <w:r w:rsidRPr="006A4C15">
        <w:rPr>
          <w:rFonts w:ascii="Times New Roman" w:eastAsia="仿宋" w:hAnsi="Times New Roman"/>
          <w:sz w:val="32"/>
          <w:szCs w:val="32"/>
        </w:rPr>
        <w:t>省级水行政主管部门</w:t>
      </w:r>
      <w:r w:rsidRPr="006A4C15">
        <w:rPr>
          <w:rFonts w:ascii="Times New Roman" w:eastAsia="仿宋" w:hAnsi="Times New Roman"/>
          <w:sz w:val="32"/>
          <w:szCs w:val="32"/>
        </w:rPr>
        <w:t>10</w:t>
      </w:r>
      <w:r w:rsidRPr="006A4C15">
        <w:rPr>
          <w:rFonts w:ascii="Times New Roman" w:eastAsia="仿宋" w:hAnsi="Times New Roman"/>
          <w:sz w:val="32"/>
          <w:szCs w:val="32"/>
        </w:rPr>
        <w:t>名，颁发证书。</w:t>
      </w:r>
    </w:p>
    <w:p w:rsidR="007C5C89" w:rsidRPr="006A4C15" w:rsidRDefault="007C5C89" w:rsidP="007C5C89">
      <w:pPr>
        <w:pStyle w:val="1"/>
        <w:tabs>
          <w:tab w:val="left" w:pos="420"/>
        </w:tabs>
        <w:spacing w:line="560" w:lineRule="exact"/>
        <w:ind w:left="560" w:firstLine="0"/>
        <w:rPr>
          <w:rFonts w:ascii="Times New Roman" w:eastAsia="仿宋" w:hAnsi="Times New Roman"/>
          <w:sz w:val="32"/>
          <w:szCs w:val="32"/>
        </w:rPr>
      </w:pPr>
      <w:r w:rsidRPr="006A4C15">
        <w:rPr>
          <w:rFonts w:ascii="宋体" w:hAnsi="宋体" w:cs="宋体" w:hint="eastAsia"/>
          <w:sz w:val="32"/>
          <w:szCs w:val="32"/>
        </w:rPr>
        <w:lastRenderedPageBreak/>
        <w:t>③</w:t>
      </w:r>
      <w:r w:rsidRPr="006A4C15">
        <w:rPr>
          <w:rFonts w:ascii="Times New Roman" w:eastAsia="仿宋" w:hAnsi="Times New Roman"/>
          <w:sz w:val="32"/>
          <w:szCs w:val="32"/>
        </w:rPr>
        <w:t>地市级水行政主管部门</w:t>
      </w:r>
      <w:r w:rsidRPr="006A4C15">
        <w:rPr>
          <w:rFonts w:ascii="Times New Roman" w:eastAsia="仿宋" w:hAnsi="Times New Roman"/>
          <w:sz w:val="32"/>
          <w:szCs w:val="32"/>
        </w:rPr>
        <w:t>20</w:t>
      </w:r>
      <w:r w:rsidRPr="006A4C15">
        <w:rPr>
          <w:rFonts w:ascii="Times New Roman" w:eastAsia="仿宋" w:hAnsi="Times New Roman"/>
          <w:sz w:val="32"/>
          <w:szCs w:val="32"/>
        </w:rPr>
        <w:t>名，颁发证书。</w:t>
      </w:r>
    </w:p>
    <w:p w:rsidR="007C5C89" w:rsidRPr="006A4C15" w:rsidRDefault="007C5C89" w:rsidP="007C5C89">
      <w:pPr>
        <w:pStyle w:val="1"/>
        <w:tabs>
          <w:tab w:val="left" w:pos="420"/>
        </w:tabs>
        <w:spacing w:line="560" w:lineRule="exact"/>
        <w:ind w:left="560" w:firstLine="0"/>
        <w:rPr>
          <w:rFonts w:ascii="Times New Roman" w:eastAsia="仿宋" w:hAnsi="Times New Roman"/>
          <w:sz w:val="32"/>
          <w:szCs w:val="32"/>
        </w:rPr>
      </w:pPr>
      <w:r w:rsidRPr="006A4C15">
        <w:rPr>
          <w:rFonts w:ascii="宋体" w:hAnsi="宋体" w:cs="宋体" w:hint="eastAsia"/>
          <w:sz w:val="32"/>
          <w:szCs w:val="32"/>
        </w:rPr>
        <w:t>④</w:t>
      </w:r>
      <w:r w:rsidRPr="006A4C15">
        <w:rPr>
          <w:rFonts w:ascii="Times New Roman" w:eastAsia="仿宋" w:hAnsi="Times New Roman"/>
          <w:sz w:val="32"/>
          <w:szCs w:val="32"/>
        </w:rPr>
        <w:t>县市级水行政主管部门</w:t>
      </w:r>
      <w:r w:rsidRPr="006A4C15">
        <w:rPr>
          <w:rFonts w:ascii="Times New Roman" w:eastAsia="仿宋" w:hAnsi="Times New Roman"/>
          <w:sz w:val="32"/>
          <w:szCs w:val="32"/>
        </w:rPr>
        <w:t>30</w:t>
      </w:r>
      <w:r w:rsidRPr="006A4C15">
        <w:rPr>
          <w:rFonts w:ascii="Times New Roman" w:eastAsia="仿宋" w:hAnsi="Times New Roman"/>
          <w:sz w:val="32"/>
          <w:szCs w:val="32"/>
        </w:rPr>
        <w:t>名，颁发证书。</w:t>
      </w:r>
    </w:p>
    <w:p w:rsidR="007C5C89" w:rsidRPr="006A4C15" w:rsidRDefault="007C5C89" w:rsidP="007C5C89">
      <w:pPr>
        <w:pStyle w:val="2"/>
        <w:numPr>
          <w:ilvl w:val="0"/>
          <w:numId w:val="1"/>
        </w:numPr>
        <w:tabs>
          <w:tab w:val="left" w:pos="420"/>
        </w:tabs>
        <w:spacing w:before="0" w:after="0" w:line="560" w:lineRule="exact"/>
        <w:ind w:firstLine="640"/>
        <w:rPr>
          <w:rFonts w:ascii="黑体" w:hAnsi="黑体"/>
          <w:b w:val="0"/>
          <w:bCs w:val="0"/>
        </w:rPr>
      </w:pPr>
      <w:bookmarkStart w:id="15" w:name="_Toc6997718"/>
      <w:bookmarkStart w:id="16" w:name="_Toc7094608"/>
      <w:r w:rsidRPr="006A4C15">
        <w:rPr>
          <w:rFonts w:ascii="黑体" w:hAnsi="黑体"/>
          <w:b w:val="0"/>
          <w:bCs w:val="0"/>
        </w:rPr>
        <w:t>联系方式</w:t>
      </w:r>
      <w:bookmarkEnd w:id="15"/>
      <w:bookmarkEnd w:id="16"/>
    </w:p>
    <w:p w:rsidR="007C5C89" w:rsidRPr="006A4C15" w:rsidRDefault="007C5C89" w:rsidP="007C5C89">
      <w:pPr>
        <w:spacing w:line="560" w:lineRule="exact"/>
        <w:ind w:firstLine="640"/>
        <w:rPr>
          <w:rFonts w:ascii="Times New Roman" w:eastAsia="仿宋" w:hAnsi="Times New Roman" w:hint="eastAsia"/>
          <w:sz w:val="32"/>
          <w:szCs w:val="32"/>
        </w:rPr>
      </w:pPr>
      <w:r w:rsidRPr="006A4C15">
        <w:rPr>
          <w:rFonts w:ascii="Times New Roman" w:eastAsia="仿宋" w:hAnsi="Times New Roman"/>
          <w:sz w:val="32"/>
          <w:szCs w:val="32"/>
        </w:rPr>
        <w:t>联系单位：武汉大学</w:t>
      </w:r>
      <w:r w:rsidR="006A4C15">
        <w:rPr>
          <w:rFonts w:ascii="Times New Roman" w:eastAsia="仿宋" w:hAnsi="Times New Roman" w:hint="eastAsia"/>
          <w:sz w:val="32"/>
          <w:szCs w:val="32"/>
        </w:rPr>
        <w:t>；</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联</w:t>
      </w:r>
      <w:r w:rsidR="006A4C15">
        <w:rPr>
          <w:rFonts w:ascii="Times New Roman" w:eastAsia="仿宋" w:hAnsi="Times New Roman" w:hint="eastAsia"/>
          <w:sz w:val="32"/>
          <w:szCs w:val="32"/>
        </w:rPr>
        <w:t xml:space="preserve"> </w:t>
      </w:r>
      <w:r w:rsidRPr="006A4C15">
        <w:rPr>
          <w:rFonts w:ascii="Times New Roman" w:eastAsia="仿宋" w:hAnsi="Times New Roman"/>
          <w:sz w:val="32"/>
          <w:szCs w:val="32"/>
        </w:rPr>
        <w:t>系</w:t>
      </w:r>
      <w:r w:rsidR="006A4C15">
        <w:rPr>
          <w:rFonts w:ascii="Times New Roman" w:eastAsia="仿宋" w:hAnsi="Times New Roman" w:hint="eastAsia"/>
          <w:sz w:val="32"/>
          <w:szCs w:val="32"/>
        </w:rPr>
        <w:t xml:space="preserve"> </w:t>
      </w:r>
      <w:r w:rsidRPr="006A4C15">
        <w:rPr>
          <w:rFonts w:ascii="Times New Roman" w:eastAsia="仿宋" w:hAnsi="Times New Roman"/>
          <w:sz w:val="32"/>
          <w:szCs w:val="32"/>
        </w:rPr>
        <w:t>人：赵珊珊</w:t>
      </w:r>
      <w:r w:rsidR="006A4C15">
        <w:rPr>
          <w:rFonts w:ascii="Times New Roman" w:eastAsia="仿宋" w:hAnsi="Times New Roman" w:hint="eastAsia"/>
          <w:sz w:val="32"/>
          <w:szCs w:val="32"/>
        </w:rPr>
        <w:t>；</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联系电话：</w:t>
      </w:r>
      <w:r w:rsidRPr="006A4C15">
        <w:rPr>
          <w:rFonts w:ascii="Times New Roman" w:eastAsia="仿宋" w:hAnsi="Times New Roman"/>
          <w:sz w:val="32"/>
          <w:szCs w:val="32"/>
        </w:rPr>
        <w:t>13618665219</w:t>
      </w:r>
      <w:r w:rsidR="006A4C15">
        <w:rPr>
          <w:rFonts w:ascii="Times New Roman" w:eastAsia="仿宋" w:hAnsi="Times New Roman" w:hint="eastAsia"/>
          <w:sz w:val="32"/>
          <w:szCs w:val="32"/>
        </w:rPr>
        <w:t>；</w:t>
      </w:r>
    </w:p>
    <w:p w:rsidR="007C5C89" w:rsidRPr="006A4C15" w:rsidRDefault="007C5C89" w:rsidP="007C5C89">
      <w:pPr>
        <w:spacing w:line="560" w:lineRule="exact"/>
        <w:ind w:firstLine="640"/>
        <w:rPr>
          <w:rFonts w:ascii="Times New Roman" w:eastAsia="仿宋" w:hAnsi="Times New Roman"/>
          <w:sz w:val="32"/>
          <w:szCs w:val="32"/>
        </w:rPr>
      </w:pPr>
      <w:r w:rsidRPr="006A4C15">
        <w:rPr>
          <w:rFonts w:ascii="Times New Roman" w:eastAsia="仿宋" w:hAnsi="Times New Roman"/>
          <w:sz w:val="32"/>
          <w:szCs w:val="32"/>
        </w:rPr>
        <w:t>电子邮箱：</w:t>
      </w:r>
      <w:hyperlink r:id="rId10" w:history="1">
        <w:r w:rsidR="006A4C15" w:rsidRPr="006A4C15">
          <w:rPr>
            <w:rStyle w:val="a5"/>
            <w:rFonts w:ascii="Times New Roman" w:eastAsia="仿宋" w:hAnsi="Times New Roman" w:hint="eastAsia"/>
            <w:color w:val="auto"/>
            <w:sz w:val="32"/>
            <w:szCs w:val="32"/>
            <w:u w:val="none"/>
          </w:rPr>
          <w:t>bossienweb@126.com</w:t>
        </w:r>
      </w:hyperlink>
      <w:r w:rsidR="006A4C15" w:rsidRPr="006A4C15">
        <w:rPr>
          <w:rFonts w:ascii="Times New Roman" w:eastAsia="仿宋" w:hAnsi="Times New Roman" w:hint="eastAsia"/>
          <w:sz w:val="32"/>
          <w:szCs w:val="32"/>
        </w:rPr>
        <w:t>。</w:t>
      </w:r>
    </w:p>
    <w:p w:rsidR="00635379" w:rsidRPr="006A4C15" w:rsidRDefault="00635379">
      <w:pPr>
        <w:rPr>
          <w:rFonts w:ascii="Times New Roman" w:eastAsia="仿宋" w:hAnsi="Times New Roman"/>
          <w:sz w:val="32"/>
          <w:szCs w:val="32"/>
        </w:rPr>
      </w:pPr>
    </w:p>
    <w:sectPr w:rsidR="00635379" w:rsidRPr="006A4C1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1D" w:rsidRDefault="002A511D" w:rsidP="007C5C89">
      <w:r>
        <w:separator/>
      </w:r>
    </w:p>
  </w:endnote>
  <w:endnote w:type="continuationSeparator" w:id="0">
    <w:p w:rsidR="002A511D" w:rsidRDefault="002A511D" w:rsidP="007C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557301"/>
      <w:docPartObj>
        <w:docPartGallery w:val="Page Numbers (Bottom of Page)"/>
        <w:docPartUnique/>
      </w:docPartObj>
    </w:sdtPr>
    <w:sdtContent>
      <w:p w:rsidR="006A4C15" w:rsidRDefault="006A4C15">
        <w:pPr>
          <w:pStyle w:val="a4"/>
          <w:jc w:val="center"/>
        </w:pPr>
        <w:r>
          <w:fldChar w:fldCharType="begin"/>
        </w:r>
        <w:r>
          <w:instrText>PAGE   \* MERGEFORMAT</w:instrText>
        </w:r>
        <w:r>
          <w:fldChar w:fldCharType="separate"/>
        </w:r>
        <w:r w:rsidRPr="006A4C15">
          <w:rPr>
            <w:noProof/>
            <w:lang w:val="zh-CN"/>
          </w:rPr>
          <w:t>2</w:t>
        </w:r>
        <w:r>
          <w:fldChar w:fldCharType="end"/>
        </w:r>
      </w:p>
    </w:sdtContent>
  </w:sdt>
  <w:p w:rsidR="006A4C15" w:rsidRDefault="006A4C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1D" w:rsidRDefault="002A511D" w:rsidP="007C5C89">
      <w:r>
        <w:separator/>
      </w:r>
    </w:p>
  </w:footnote>
  <w:footnote w:type="continuationSeparator" w:id="0">
    <w:p w:rsidR="002A511D" w:rsidRDefault="002A511D" w:rsidP="007C5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7135"/>
    <w:multiLevelType w:val="multilevel"/>
    <w:tmpl w:val="24367135"/>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5CDBCCAD"/>
    <w:multiLevelType w:val="singleLevel"/>
    <w:tmpl w:val="5CDBCCAD"/>
    <w:lvl w:ilvl="0">
      <w:start w:val="1"/>
      <w:numFmt w:val="chineseCounting"/>
      <w:suff w:val="nothing"/>
      <w:lvlText w:val="%1、"/>
      <w:lvlJc w:val="left"/>
      <w:pPr>
        <w:ind w:left="0" w:firstLine="420"/>
      </w:pPr>
      <w:rPr>
        <w:rFonts w:hint="eastAsia"/>
      </w:rPr>
    </w:lvl>
  </w:abstractNum>
  <w:abstractNum w:abstractNumId="2">
    <w:nsid w:val="5CDBCD21"/>
    <w:multiLevelType w:val="singleLevel"/>
    <w:tmpl w:val="5CDBCD21"/>
    <w:lvl w:ilvl="0">
      <w:start w:val="1"/>
      <w:numFmt w:val="chineseCounting"/>
      <w:suff w:val="nothing"/>
      <w:lvlText w:val="（%1）"/>
      <w:lvlJc w:val="left"/>
      <w:pPr>
        <w:ind w:left="0" w:firstLine="420"/>
      </w:pPr>
      <w:rPr>
        <w:rFonts w:hint="eastAsia"/>
      </w:rPr>
    </w:lvl>
  </w:abstractNum>
  <w:abstractNum w:abstractNumId="3">
    <w:nsid w:val="5CDBCE17"/>
    <w:multiLevelType w:val="singleLevel"/>
    <w:tmpl w:val="5CDBCE17"/>
    <w:lvl w:ilvl="0">
      <w:start w:val="1"/>
      <w:numFmt w:val="decimal"/>
      <w:lvlText w:val="%1."/>
      <w:lvlJc w:val="left"/>
      <w:pPr>
        <w:ind w:left="425" w:hanging="425"/>
      </w:pPr>
      <w:rPr>
        <w:rFonts w:hint="default"/>
      </w:rPr>
    </w:lvl>
  </w:abstractNum>
  <w:abstractNum w:abstractNumId="4">
    <w:nsid w:val="5CDBCEA8"/>
    <w:multiLevelType w:val="singleLevel"/>
    <w:tmpl w:val="5CDBCEA8"/>
    <w:lvl w:ilvl="0">
      <w:start w:val="1"/>
      <w:numFmt w:val="chineseCounting"/>
      <w:suff w:val="nothing"/>
      <w:lvlText w:val="（%1）"/>
      <w:lvlJc w:val="left"/>
      <w:pPr>
        <w:ind w:left="0" w:firstLine="420"/>
      </w:pPr>
      <w:rPr>
        <w:rFonts w:hint="eastAsia"/>
      </w:rPr>
    </w:lvl>
  </w:abstractNum>
  <w:abstractNum w:abstractNumId="5">
    <w:nsid w:val="5CDBCEDD"/>
    <w:multiLevelType w:val="singleLevel"/>
    <w:tmpl w:val="5CDBCEDD"/>
    <w:lvl w:ilvl="0">
      <w:start w:val="1"/>
      <w:numFmt w:val="chineseCounting"/>
      <w:suff w:val="nothing"/>
      <w:lvlText w:val="（%1）"/>
      <w:lvlJc w:val="left"/>
      <w:pPr>
        <w:ind w:left="0" w:firstLine="420"/>
      </w:pPr>
      <w:rPr>
        <w:rFonts w:hint="eastAsia"/>
      </w:rPr>
    </w:lvl>
  </w:abstractNum>
  <w:abstractNum w:abstractNumId="6">
    <w:nsid w:val="5CDBCEFC"/>
    <w:multiLevelType w:val="singleLevel"/>
    <w:tmpl w:val="5CDBCEFC"/>
    <w:lvl w:ilvl="0">
      <w:start w:val="1"/>
      <w:numFmt w:val="chineseCounting"/>
      <w:suff w:val="nothing"/>
      <w:lvlText w:val="（%1）"/>
      <w:lvlJc w:val="left"/>
      <w:pPr>
        <w:ind w:left="0" w:firstLine="420"/>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F6"/>
    <w:rsid w:val="00062DF6"/>
    <w:rsid w:val="00072D4C"/>
    <w:rsid w:val="002A511D"/>
    <w:rsid w:val="002E401B"/>
    <w:rsid w:val="00635379"/>
    <w:rsid w:val="006A4C15"/>
    <w:rsid w:val="007C5C89"/>
    <w:rsid w:val="008445C4"/>
    <w:rsid w:val="00B93AE9"/>
    <w:rsid w:val="00BD3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89"/>
    <w:pPr>
      <w:widowControl w:val="0"/>
      <w:jc w:val="both"/>
    </w:pPr>
    <w:rPr>
      <w:rFonts w:ascii="Calibri" w:eastAsia="宋体" w:hAnsi="Calibri" w:cs="Times New Roman"/>
      <w:szCs w:val="24"/>
    </w:rPr>
  </w:style>
  <w:style w:type="paragraph" w:styleId="2">
    <w:name w:val="heading 2"/>
    <w:basedOn w:val="a"/>
    <w:next w:val="a"/>
    <w:link w:val="2Char"/>
    <w:qFormat/>
    <w:rsid w:val="007C5C89"/>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C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5C89"/>
    <w:rPr>
      <w:sz w:val="18"/>
      <w:szCs w:val="18"/>
    </w:rPr>
  </w:style>
  <w:style w:type="paragraph" w:styleId="a4">
    <w:name w:val="footer"/>
    <w:basedOn w:val="a"/>
    <w:link w:val="Char0"/>
    <w:uiPriority w:val="99"/>
    <w:unhideWhenUsed/>
    <w:rsid w:val="007C5C89"/>
    <w:pPr>
      <w:tabs>
        <w:tab w:val="center" w:pos="4153"/>
        <w:tab w:val="right" w:pos="8306"/>
      </w:tabs>
      <w:snapToGrid w:val="0"/>
      <w:jc w:val="left"/>
    </w:pPr>
    <w:rPr>
      <w:sz w:val="18"/>
      <w:szCs w:val="18"/>
    </w:rPr>
  </w:style>
  <w:style w:type="character" w:customStyle="1" w:styleId="Char0">
    <w:name w:val="页脚 Char"/>
    <w:basedOn w:val="a0"/>
    <w:link w:val="a4"/>
    <w:uiPriority w:val="99"/>
    <w:rsid w:val="007C5C89"/>
    <w:rPr>
      <w:sz w:val="18"/>
      <w:szCs w:val="18"/>
    </w:rPr>
  </w:style>
  <w:style w:type="character" w:customStyle="1" w:styleId="2Char">
    <w:name w:val="标题 2 Char"/>
    <w:basedOn w:val="a0"/>
    <w:link w:val="2"/>
    <w:rsid w:val="007C5C89"/>
    <w:rPr>
      <w:rFonts w:ascii="Arial" w:eastAsia="黑体" w:hAnsi="Arial" w:cs="Times New Roman"/>
      <w:b/>
      <w:bCs/>
      <w:sz w:val="32"/>
      <w:szCs w:val="32"/>
    </w:rPr>
  </w:style>
  <w:style w:type="paragraph" w:customStyle="1" w:styleId="Style10">
    <w:name w:val="_Style 10"/>
    <w:basedOn w:val="a"/>
    <w:rsid w:val="007C5C89"/>
  </w:style>
  <w:style w:type="paragraph" w:customStyle="1" w:styleId="1">
    <w:name w:val="列表段落1"/>
    <w:basedOn w:val="a"/>
    <w:uiPriority w:val="34"/>
    <w:qFormat/>
    <w:rsid w:val="007C5C89"/>
    <w:pPr>
      <w:ind w:firstLine="420"/>
    </w:pPr>
  </w:style>
  <w:style w:type="character" w:styleId="a5">
    <w:name w:val="Hyperlink"/>
    <w:basedOn w:val="a0"/>
    <w:uiPriority w:val="99"/>
    <w:unhideWhenUsed/>
    <w:rsid w:val="006A4C15"/>
    <w:rPr>
      <w:color w:val="0000FF" w:themeColor="hyperlink"/>
      <w:u w:val="single"/>
    </w:rPr>
  </w:style>
  <w:style w:type="paragraph" w:styleId="a6">
    <w:name w:val="Balloon Text"/>
    <w:basedOn w:val="a"/>
    <w:link w:val="Char1"/>
    <w:uiPriority w:val="99"/>
    <w:semiHidden/>
    <w:unhideWhenUsed/>
    <w:rsid w:val="006A4C15"/>
    <w:rPr>
      <w:sz w:val="18"/>
      <w:szCs w:val="18"/>
    </w:rPr>
  </w:style>
  <w:style w:type="character" w:customStyle="1" w:styleId="Char1">
    <w:name w:val="批注框文本 Char"/>
    <w:basedOn w:val="a0"/>
    <w:link w:val="a6"/>
    <w:uiPriority w:val="99"/>
    <w:semiHidden/>
    <w:rsid w:val="006A4C1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89"/>
    <w:pPr>
      <w:widowControl w:val="0"/>
      <w:jc w:val="both"/>
    </w:pPr>
    <w:rPr>
      <w:rFonts w:ascii="Calibri" w:eastAsia="宋体" w:hAnsi="Calibri" w:cs="Times New Roman"/>
      <w:szCs w:val="24"/>
    </w:rPr>
  </w:style>
  <w:style w:type="paragraph" w:styleId="2">
    <w:name w:val="heading 2"/>
    <w:basedOn w:val="a"/>
    <w:next w:val="a"/>
    <w:link w:val="2Char"/>
    <w:qFormat/>
    <w:rsid w:val="007C5C89"/>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C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5C89"/>
    <w:rPr>
      <w:sz w:val="18"/>
      <w:szCs w:val="18"/>
    </w:rPr>
  </w:style>
  <w:style w:type="paragraph" w:styleId="a4">
    <w:name w:val="footer"/>
    <w:basedOn w:val="a"/>
    <w:link w:val="Char0"/>
    <w:uiPriority w:val="99"/>
    <w:unhideWhenUsed/>
    <w:rsid w:val="007C5C89"/>
    <w:pPr>
      <w:tabs>
        <w:tab w:val="center" w:pos="4153"/>
        <w:tab w:val="right" w:pos="8306"/>
      </w:tabs>
      <w:snapToGrid w:val="0"/>
      <w:jc w:val="left"/>
    </w:pPr>
    <w:rPr>
      <w:sz w:val="18"/>
      <w:szCs w:val="18"/>
    </w:rPr>
  </w:style>
  <w:style w:type="character" w:customStyle="1" w:styleId="Char0">
    <w:name w:val="页脚 Char"/>
    <w:basedOn w:val="a0"/>
    <w:link w:val="a4"/>
    <w:uiPriority w:val="99"/>
    <w:rsid w:val="007C5C89"/>
    <w:rPr>
      <w:sz w:val="18"/>
      <w:szCs w:val="18"/>
    </w:rPr>
  </w:style>
  <w:style w:type="character" w:customStyle="1" w:styleId="2Char">
    <w:name w:val="标题 2 Char"/>
    <w:basedOn w:val="a0"/>
    <w:link w:val="2"/>
    <w:rsid w:val="007C5C89"/>
    <w:rPr>
      <w:rFonts w:ascii="Arial" w:eastAsia="黑体" w:hAnsi="Arial" w:cs="Times New Roman"/>
      <w:b/>
      <w:bCs/>
      <w:sz w:val="32"/>
      <w:szCs w:val="32"/>
    </w:rPr>
  </w:style>
  <w:style w:type="paragraph" w:customStyle="1" w:styleId="Style10">
    <w:name w:val="_Style 10"/>
    <w:basedOn w:val="a"/>
    <w:rsid w:val="007C5C89"/>
  </w:style>
  <w:style w:type="paragraph" w:customStyle="1" w:styleId="1">
    <w:name w:val="列表段落1"/>
    <w:basedOn w:val="a"/>
    <w:uiPriority w:val="34"/>
    <w:qFormat/>
    <w:rsid w:val="007C5C89"/>
    <w:pPr>
      <w:ind w:firstLine="420"/>
    </w:pPr>
  </w:style>
  <w:style w:type="character" w:styleId="a5">
    <w:name w:val="Hyperlink"/>
    <w:basedOn w:val="a0"/>
    <w:uiPriority w:val="99"/>
    <w:unhideWhenUsed/>
    <w:rsid w:val="006A4C15"/>
    <w:rPr>
      <w:color w:val="0000FF" w:themeColor="hyperlink"/>
      <w:u w:val="single"/>
    </w:rPr>
  </w:style>
  <w:style w:type="paragraph" w:styleId="a6">
    <w:name w:val="Balloon Text"/>
    <w:basedOn w:val="a"/>
    <w:link w:val="Char1"/>
    <w:uiPriority w:val="99"/>
    <w:semiHidden/>
    <w:unhideWhenUsed/>
    <w:rsid w:val="006A4C15"/>
    <w:rPr>
      <w:sz w:val="18"/>
      <w:szCs w:val="18"/>
    </w:rPr>
  </w:style>
  <w:style w:type="character" w:customStyle="1" w:styleId="Char1">
    <w:name w:val="批注框文本 Char"/>
    <w:basedOn w:val="a0"/>
    <w:link w:val="a6"/>
    <w:uiPriority w:val="99"/>
    <w:semiHidden/>
    <w:rsid w:val="006A4C1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qjd.mwr.gov.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ssienweb@126.com" TargetMode="External"/><Relationship Id="rId4" Type="http://schemas.openxmlformats.org/officeDocument/2006/relationships/settings" Target="settings.xml"/><Relationship Id="rId9" Type="http://schemas.openxmlformats.org/officeDocument/2006/relationships/hyperlink" Target="http://aqjd.mwr.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425</Words>
  <Characters>2425</Characters>
  <Application>Microsoft Office Word</Application>
  <DocSecurity>0</DocSecurity>
  <Lines>20</Lines>
  <Paragraphs>5</Paragraphs>
  <ScaleCrop>false</ScaleCrop>
  <Company>Microsoft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聂婷</cp:lastModifiedBy>
  <cp:revision>2</cp:revision>
  <cp:lastPrinted>2019-05-28T06:56:00Z</cp:lastPrinted>
  <dcterms:created xsi:type="dcterms:W3CDTF">2019-05-28T07:07:00Z</dcterms:created>
  <dcterms:modified xsi:type="dcterms:W3CDTF">2019-05-28T07:07:00Z</dcterms:modified>
</cp:coreProperties>
</file>