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18" w:rsidRPr="00575E18" w:rsidRDefault="00575E18" w:rsidP="00575E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center"/>
        <w:rPr>
          <w:rFonts w:ascii="FZKT" w:eastAsia="FZKT"/>
          <w:sz w:val="32"/>
          <w:szCs w:val="32"/>
        </w:rPr>
      </w:pPr>
      <w:r w:rsidRPr="00A905AD">
        <w:rPr>
          <w:rFonts w:ascii="方正大标宋简体" w:eastAsia="方正大标宋简体" w:hint="eastAsia"/>
          <w:sz w:val="36"/>
        </w:rPr>
        <w:t>浙江省适用一般程序行政处罚</w:t>
      </w:r>
      <w:r>
        <w:rPr>
          <w:rFonts w:ascii="方正大标宋简体" w:eastAsia="方正大标宋简体" w:hint="eastAsia"/>
          <w:sz w:val="36"/>
        </w:rPr>
        <w:t>案件</w:t>
      </w:r>
      <w:r w:rsidRPr="00A905AD">
        <w:rPr>
          <w:rFonts w:ascii="方正大标宋简体" w:eastAsia="方正大标宋简体" w:hint="eastAsia"/>
          <w:sz w:val="36"/>
        </w:rPr>
        <w:t>质量评查标准</w:t>
      </w:r>
    </w:p>
    <w:tbl>
      <w:tblPr>
        <w:tblW w:w="1412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2558"/>
      </w:tblGrid>
      <w:tr w:rsidR="00575E18" w:rsidRPr="00A905AD" w:rsidTr="00E66DC1">
        <w:trPr>
          <w:trHeight w:val="627"/>
        </w:trPr>
        <w:tc>
          <w:tcPr>
            <w:tcW w:w="1571" w:type="dxa"/>
            <w:vAlign w:val="center"/>
          </w:tcPr>
          <w:p w:rsidR="00575E18" w:rsidRPr="00A905AD" w:rsidRDefault="00575E18" w:rsidP="00E66DC1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主要评查项目</w:t>
            </w:r>
          </w:p>
        </w:tc>
        <w:tc>
          <w:tcPr>
            <w:tcW w:w="12558" w:type="dxa"/>
            <w:vAlign w:val="center"/>
          </w:tcPr>
          <w:p w:rsidR="00575E18" w:rsidRPr="00A905AD" w:rsidRDefault="00575E18" w:rsidP="00E66DC1">
            <w:pPr>
              <w:spacing w:line="36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具体评查标准</w:t>
            </w:r>
          </w:p>
        </w:tc>
      </w:tr>
      <w:tr w:rsidR="00575E18" w:rsidRPr="00A905AD" w:rsidTr="00E66DC1">
        <w:trPr>
          <w:cantSplit/>
          <w:trHeight w:val="1688"/>
        </w:trPr>
        <w:tc>
          <w:tcPr>
            <w:tcW w:w="1571" w:type="dxa"/>
            <w:vAlign w:val="center"/>
          </w:tcPr>
          <w:p w:rsidR="00575E18" w:rsidRPr="00A905AD" w:rsidRDefault="00575E18" w:rsidP="00E66DC1">
            <w:pPr>
              <w:jc w:val="center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主体</w:t>
            </w:r>
          </w:p>
        </w:tc>
        <w:tc>
          <w:tcPr>
            <w:tcW w:w="12558" w:type="dxa"/>
            <w:vAlign w:val="center"/>
          </w:tcPr>
          <w:p w:rsidR="00575E18" w:rsidRPr="00A905AD" w:rsidRDefault="00575E18" w:rsidP="00E66DC1">
            <w:pPr>
              <w:spacing w:line="36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1.实施行政处罚的单位应当具有行政处罚权，并在法定职权</w:t>
            </w:r>
            <w:r>
              <w:rPr>
                <w:rFonts w:ascii="宋体" w:hAnsi="宋体" w:hint="eastAsia"/>
                <w:szCs w:val="21"/>
              </w:rPr>
              <w:t>或法定授权</w:t>
            </w:r>
            <w:r w:rsidRPr="00A905AD">
              <w:rPr>
                <w:rFonts w:ascii="宋体" w:hAnsi="宋体" w:hint="eastAsia"/>
                <w:szCs w:val="21"/>
              </w:rPr>
              <w:t>范围内实施行政处罚。</w:t>
            </w:r>
          </w:p>
          <w:p w:rsidR="00575E18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2.委托执法应当具有法律、法规、规章的依据；被委托组织应当符合</w:t>
            </w:r>
            <w:r>
              <w:rPr>
                <w:rFonts w:ascii="宋体" w:hAnsi="宋体" w:hint="eastAsia"/>
                <w:szCs w:val="21"/>
              </w:rPr>
              <w:t>《中华人民共和国</w:t>
            </w:r>
            <w:r w:rsidRPr="00A905AD">
              <w:rPr>
                <w:rFonts w:ascii="宋体" w:hAnsi="宋体" w:hint="eastAsia"/>
                <w:szCs w:val="21"/>
              </w:rPr>
              <w:t>行政处罚法</w:t>
            </w:r>
            <w:r>
              <w:rPr>
                <w:rFonts w:ascii="宋体" w:hAnsi="宋体" w:hint="eastAsia"/>
                <w:szCs w:val="21"/>
              </w:rPr>
              <w:t>》</w:t>
            </w:r>
            <w:r w:rsidRPr="00A905AD">
              <w:rPr>
                <w:rFonts w:ascii="宋体" w:hAnsi="宋体" w:hint="eastAsia"/>
                <w:szCs w:val="21"/>
              </w:rPr>
              <w:t>规定的条件，以委托机关名义实施行政处罚，并不得超越委托权限</w:t>
            </w:r>
            <w:r>
              <w:rPr>
                <w:rFonts w:ascii="宋体" w:hAnsi="宋体" w:hint="eastAsia"/>
                <w:szCs w:val="21"/>
              </w:rPr>
              <w:t>或者转委托</w:t>
            </w:r>
            <w:r w:rsidRPr="00A905AD">
              <w:rPr>
                <w:rFonts w:ascii="宋体" w:hAnsi="宋体" w:hint="eastAsia"/>
                <w:szCs w:val="21"/>
              </w:rPr>
              <w:t>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3.行政执法人员应当具有执法资格。</w:t>
            </w:r>
          </w:p>
        </w:tc>
      </w:tr>
      <w:tr w:rsidR="00575E18" w:rsidRPr="00A905AD" w:rsidTr="00E66DC1">
        <w:trPr>
          <w:cantSplit/>
          <w:trHeight w:val="2785"/>
        </w:trPr>
        <w:tc>
          <w:tcPr>
            <w:tcW w:w="1571" w:type="dxa"/>
            <w:vAlign w:val="center"/>
          </w:tcPr>
          <w:p w:rsidR="00575E18" w:rsidRPr="00A905AD" w:rsidRDefault="00575E18" w:rsidP="00E66DC1">
            <w:pPr>
              <w:jc w:val="center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事实与证据</w:t>
            </w:r>
          </w:p>
        </w:tc>
        <w:tc>
          <w:tcPr>
            <w:tcW w:w="12558" w:type="dxa"/>
            <w:vAlign w:val="center"/>
          </w:tcPr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1.对违法行为的事实认定应当清楚、准确，证据应当确凿、充分。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2.对违法行为的当事人、发生时间和地点，以及违法行为的内容、性质、情节（包括免</w:t>
            </w:r>
            <w:r>
              <w:rPr>
                <w:rFonts w:ascii="宋体" w:hAnsi="宋体" w:hint="eastAsia"/>
                <w:szCs w:val="21"/>
              </w:rPr>
              <w:t>予</w:t>
            </w:r>
            <w:r w:rsidRPr="00A905AD">
              <w:rPr>
                <w:rFonts w:ascii="宋体" w:hAnsi="宋体" w:hint="eastAsia"/>
                <w:szCs w:val="21"/>
              </w:rPr>
              <w:t>、从轻、减轻或者从重处罚等各种情节）、危害后果等应当具体查明，并有相应的证据证实。</w:t>
            </w:r>
          </w:p>
          <w:p w:rsidR="00575E18" w:rsidRPr="00A905AD" w:rsidRDefault="00575E18" w:rsidP="00E66DC1">
            <w:pPr>
              <w:spacing w:line="36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3.对涉案财物或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A905AD">
              <w:rPr>
                <w:rFonts w:ascii="宋体" w:hAnsi="宋体" w:hint="eastAsia"/>
                <w:szCs w:val="21"/>
              </w:rPr>
              <w:t>违法所得的数量、金额应当认定准确。</w:t>
            </w:r>
          </w:p>
          <w:p w:rsidR="00575E18" w:rsidRPr="00A905AD" w:rsidRDefault="00575E18" w:rsidP="00E66DC1">
            <w:pPr>
              <w:spacing w:line="36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4.证据应当合法、真实，与所要证明的事实具有关联性；证据之间应当相互印证，形成证据链。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575E18" w:rsidRPr="00A905AD" w:rsidTr="00E66DC1">
        <w:trPr>
          <w:cantSplit/>
          <w:trHeight w:val="1502"/>
        </w:trPr>
        <w:tc>
          <w:tcPr>
            <w:tcW w:w="1571" w:type="dxa"/>
            <w:vAlign w:val="center"/>
          </w:tcPr>
          <w:p w:rsidR="00575E18" w:rsidRPr="00A905AD" w:rsidRDefault="00575E18" w:rsidP="00E66DC1">
            <w:pPr>
              <w:jc w:val="center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适用法律</w:t>
            </w:r>
          </w:p>
        </w:tc>
        <w:tc>
          <w:tcPr>
            <w:tcW w:w="12558" w:type="dxa"/>
            <w:vAlign w:val="center"/>
          </w:tcPr>
          <w:p w:rsidR="00575E18" w:rsidRPr="00A905AD" w:rsidRDefault="00575E18" w:rsidP="00E66DC1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实施行政处罚应当正确适用法律依据。</w:t>
            </w:r>
          </w:p>
          <w:p w:rsidR="00575E18" w:rsidRPr="00A905AD" w:rsidRDefault="00575E18" w:rsidP="00E66DC1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对法律依据名称、条款的援引应当准确、</w:t>
            </w:r>
            <w:r>
              <w:rPr>
                <w:rFonts w:ascii="宋体" w:hAnsi="宋体" w:hint="eastAsia"/>
                <w:szCs w:val="21"/>
              </w:rPr>
              <w:t>具体、</w:t>
            </w:r>
            <w:r w:rsidRPr="00A905AD">
              <w:rPr>
                <w:rFonts w:ascii="宋体" w:hAnsi="宋体" w:hint="eastAsia"/>
                <w:szCs w:val="21"/>
              </w:rPr>
              <w:t>规范。</w:t>
            </w:r>
          </w:p>
        </w:tc>
      </w:tr>
      <w:tr w:rsidR="00575E18" w:rsidRPr="00A905AD" w:rsidTr="00E66DC1">
        <w:trPr>
          <w:cantSplit/>
          <w:trHeight w:val="7457"/>
        </w:trPr>
        <w:tc>
          <w:tcPr>
            <w:tcW w:w="1571" w:type="dxa"/>
            <w:vAlign w:val="center"/>
          </w:tcPr>
          <w:p w:rsidR="00575E18" w:rsidRPr="00A905AD" w:rsidRDefault="00575E18" w:rsidP="00E66DC1">
            <w:pPr>
              <w:jc w:val="center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lastRenderedPageBreak/>
              <w:t>实施程序</w:t>
            </w:r>
          </w:p>
        </w:tc>
        <w:tc>
          <w:tcPr>
            <w:tcW w:w="12558" w:type="dxa"/>
            <w:vAlign w:val="center"/>
          </w:tcPr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1.立案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（1）接到投诉举报或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A905AD">
              <w:rPr>
                <w:rFonts w:ascii="宋体" w:hAnsi="宋体" w:hint="eastAsia"/>
                <w:szCs w:val="21"/>
              </w:rPr>
              <w:t>检查发现违法行为后，应当及时立案（一般要求在</w:t>
            </w:r>
            <w:r>
              <w:rPr>
                <w:rFonts w:ascii="宋体" w:hAnsi="宋体" w:hint="eastAsia"/>
                <w:szCs w:val="21"/>
              </w:rPr>
              <w:t>七</w:t>
            </w:r>
            <w:r w:rsidRPr="00A905AD">
              <w:rPr>
                <w:rFonts w:ascii="宋体" w:hAnsi="宋体" w:hint="eastAsia"/>
                <w:szCs w:val="21"/>
              </w:rPr>
              <w:t>日内立案调查）。</w:t>
            </w:r>
          </w:p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（2）立案应</w:t>
            </w:r>
            <w:r>
              <w:rPr>
                <w:rFonts w:ascii="宋体" w:hAnsi="宋体" w:hint="eastAsia"/>
                <w:szCs w:val="21"/>
              </w:rPr>
              <w:t>当</w:t>
            </w:r>
            <w:r w:rsidRPr="00A905AD">
              <w:rPr>
                <w:rFonts w:ascii="宋体" w:hAnsi="宋体" w:hint="eastAsia"/>
                <w:szCs w:val="21"/>
              </w:rPr>
              <w:t>经行政机关负责人审批。</w:t>
            </w:r>
          </w:p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2.调查取证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E18" w:rsidRPr="00A905AD" w:rsidRDefault="00575E18" w:rsidP="00E66DC1">
            <w:pPr>
              <w:spacing w:line="360" w:lineRule="exact"/>
              <w:ind w:leftChars="34" w:left="71" w:firstLineChars="15" w:firstLine="31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(1) 现场检查（勘验）、调查取证时应当由</w:t>
            </w:r>
            <w:r>
              <w:rPr>
                <w:rFonts w:ascii="宋体" w:hAnsi="宋体" w:hint="eastAsia"/>
                <w:szCs w:val="21"/>
              </w:rPr>
              <w:t>两</w:t>
            </w:r>
            <w:r w:rsidRPr="00A905AD">
              <w:rPr>
                <w:rFonts w:ascii="宋体" w:hAnsi="宋体" w:hint="eastAsia"/>
                <w:szCs w:val="21"/>
              </w:rPr>
              <w:t>名以上持有行政执法证件的执法人员进行；执法人员应当向当事人出示证件、表明身份，并在执法文书上记载和确认。</w:t>
            </w:r>
          </w:p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（2）证据先行登记保存应</w:t>
            </w:r>
            <w:r>
              <w:rPr>
                <w:rFonts w:ascii="宋体" w:hAnsi="宋体" w:hint="eastAsia"/>
                <w:szCs w:val="21"/>
              </w:rPr>
              <w:t>当</w:t>
            </w:r>
            <w:r w:rsidRPr="00A905AD">
              <w:rPr>
                <w:rFonts w:ascii="宋体" w:hAnsi="宋体" w:hint="eastAsia"/>
                <w:szCs w:val="21"/>
              </w:rPr>
              <w:t>经行政机关负责人批准，</w:t>
            </w:r>
            <w:r w:rsidRPr="00A905AD">
              <w:rPr>
                <w:rFonts w:ascii="宋体" w:hAnsi="宋体"/>
                <w:szCs w:val="21"/>
              </w:rPr>
              <w:t>并在七日内及时</w:t>
            </w:r>
            <w:proofErr w:type="gramStart"/>
            <w:r w:rsidRPr="00A905AD">
              <w:rPr>
                <w:rFonts w:ascii="宋体" w:hAnsi="宋体"/>
                <w:szCs w:val="21"/>
              </w:rPr>
              <w:t>作出</w:t>
            </w:r>
            <w:proofErr w:type="gramEnd"/>
            <w:r w:rsidRPr="00A905AD">
              <w:rPr>
                <w:rFonts w:ascii="宋体" w:hAnsi="宋体"/>
                <w:szCs w:val="21"/>
              </w:rPr>
              <w:t>处理决定</w:t>
            </w:r>
            <w:r w:rsidRPr="00A905AD">
              <w:rPr>
                <w:rFonts w:ascii="宋体" w:hAnsi="宋体" w:hint="eastAsia"/>
                <w:szCs w:val="21"/>
              </w:rPr>
              <w:t>。</w:t>
            </w:r>
          </w:p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（3）采取查封、扣押、冻结等行政强制措施应当有法律、法规的依据，并按法定条件和程序实施；需要解除的，应当及时依法解除。</w:t>
            </w:r>
          </w:p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3.审查、决定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E18" w:rsidRPr="00A905AD" w:rsidRDefault="00575E18" w:rsidP="00E66DC1">
            <w:pPr>
              <w:spacing w:line="32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(1)</w:t>
            </w:r>
            <w:r w:rsidRPr="00A905AD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905AD">
              <w:rPr>
                <w:rFonts w:ascii="宋体" w:hAnsi="宋体"/>
                <w:szCs w:val="21"/>
              </w:rPr>
              <w:t>行政机关负责人应当对调查结果进行审查</w:t>
            </w:r>
            <w:r w:rsidRPr="00A905AD">
              <w:rPr>
                <w:rFonts w:ascii="宋体" w:hAnsi="宋体" w:hint="eastAsia"/>
                <w:szCs w:val="21"/>
              </w:rPr>
              <w:t>并</w:t>
            </w:r>
            <w:proofErr w:type="gramStart"/>
            <w:r w:rsidRPr="00A905AD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Pr="00A905AD">
              <w:rPr>
                <w:rFonts w:ascii="宋体" w:hAnsi="宋体" w:hint="eastAsia"/>
                <w:szCs w:val="21"/>
              </w:rPr>
              <w:t>决定。</w:t>
            </w:r>
          </w:p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（2）</w:t>
            </w:r>
            <w:r w:rsidRPr="00A905AD">
              <w:rPr>
                <w:rFonts w:ascii="宋体" w:hAnsi="宋体"/>
                <w:szCs w:val="21"/>
              </w:rPr>
              <w:t>对情节复杂或者重大违法行为给予较重的行政处罚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A905AD">
              <w:rPr>
                <w:rFonts w:ascii="宋体" w:hAnsi="宋体"/>
                <w:szCs w:val="21"/>
              </w:rPr>
              <w:t>，行政机关负责人应当集体讨论决定。</w:t>
            </w:r>
          </w:p>
          <w:p w:rsidR="00575E18" w:rsidRPr="00A905AD" w:rsidRDefault="00575E18" w:rsidP="00E66DC1">
            <w:pPr>
              <w:spacing w:line="360" w:lineRule="exact"/>
              <w:ind w:leftChars="35" w:left="73" w:firstLineChars="15" w:firstLine="31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 xml:space="preserve">(3) </w:t>
            </w:r>
            <w:proofErr w:type="gramStart"/>
            <w:r w:rsidRPr="00A905AD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Pr="00A905AD">
              <w:rPr>
                <w:rFonts w:ascii="宋体" w:hAnsi="宋体" w:hint="eastAsia"/>
                <w:szCs w:val="21"/>
              </w:rPr>
              <w:t>行政处罚决定前</w:t>
            </w:r>
            <w:r w:rsidRPr="00A905AD">
              <w:rPr>
                <w:rFonts w:ascii="宋体" w:hAnsi="宋体"/>
                <w:szCs w:val="21"/>
              </w:rPr>
              <w:t>应当</w:t>
            </w:r>
            <w:r w:rsidRPr="00A905AD">
              <w:rPr>
                <w:rFonts w:ascii="宋体" w:hAnsi="宋体" w:hint="eastAsia"/>
                <w:szCs w:val="21"/>
              </w:rPr>
              <w:t>书面</w:t>
            </w:r>
            <w:r w:rsidRPr="00A905AD">
              <w:rPr>
                <w:rFonts w:ascii="宋体" w:hAnsi="宋体"/>
                <w:szCs w:val="21"/>
              </w:rPr>
              <w:t>告知当事人</w:t>
            </w:r>
            <w:proofErr w:type="gramStart"/>
            <w:r w:rsidRPr="00A905AD">
              <w:rPr>
                <w:rFonts w:ascii="宋体" w:hAnsi="宋体"/>
                <w:szCs w:val="21"/>
              </w:rPr>
              <w:t>作出</w:t>
            </w:r>
            <w:proofErr w:type="gramEnd"/>
            <w:r w:rsidRPr="00A905AD">
              <w:rPr>
                <w:rFonts w:ascii="宋体" w:hAnsi="宋体"/>
                <w:szCs w:val="21"/>
              </w:rPr>
              <w:t>行政处罚决定的事实、理由及依据，并告知当事人依法享有的权利。</w:t>
            </w:r>
            <w:r w:rsidRPr="00A905AD">
              <w:rPr>
                <w:rFonts w:ascii="宋体" w:hAnsi="宋体" w:hint="eastAsia"/>
                <w:szCs w:val="21"/>
              </w:rPr>
              <w:t>符合听证条件且当事人要求听证的，应当按听证程序组织听证并制作听证笔录。</w:t>
            </w:r>
          </w:p>
          <w:p w:rsidR="00575E18" w:rsidRPr="00A905AD" w:rsidRDefault="00575E18" w:rsidP="00E66DC1">
            <w:pPr>
              <w:spacing w:line="360" w:lineRule="exact"/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(4) 当事人的陈述申辩意见应当充分听取，对其提出的事实、理由和证据应当进行复核，并说明是否采纳的理由，形成书面记录。</w:t>
            </w:r>
          </w:p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4.送达、执行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E18" w:rsidRPr="00A905AD" w:rsidRDefault="00575E18" w:rsidP="00E66DC1">
            <w:pPr>
              <w:spacing w:line="320" w:lineRule="exact"/>
              <w:ind w:leftChars="50" w:left="105"/>
              <w:rPr>
                <w:rFonts w:ascii="宋体" w:hAnsi="宋体" w:cs="宋体" w:hint="eastAsia"/>
                <w:kern w:val="0"/>
                <w:sz w:val="24"/>
              </w:rPr>
            </w:pPr>
            <w:r w:rsidRPr="00A905AD">
              <w:rPr>
                <w:rFonts w:ascii="宋体" w:hAnsi="宋体" w:hint="eastAsia"/>
                <w:szCs w:val="21"/>
              </w:rPr>
              <w:t xml:space="preserve">(1) </w:t>
            </w:r>
            <w:r w:rsidRPr="00A905AD">
              <w:rPr>
                <w:rFonts w:ascii="宋体" w:hAnsi="宋体"/>
                <w:szCs w:val="21"/>
              </w:rPr>
              <w:t>行政处罚决定书应当在宣告后当场交付当事人；当事人不在场的，应当在七日内依照</w:t>
            </w:r>
            <w:r w:rsidRPr="00A905AD">
              <w:rPr>
                <w:rFonts w:ascii="宋体" w:hAnsi="宋体" w:hint="eastAsia"/>
                <w:szCs w:val="21"/>
              </w:rPr>
              <w:t>法定送达方式</w:t>
            </w:r>
            <w:r w:rsidRPr="00A905AD">
              <w:rPr>
                <w:rFonts w:ascii="宋体" w:hAnsi="宋体"/>
                <w:szCs w:val="21"/>
              </w:rPr>
              <w:t>送达</w:t>
            </w:r>
            <w:r w:rsidRPr="00A905AD">
              <w:rPr>
                <w:rFonts w:ascii="宋体" w:hAnsi="宋体" w:hint="eastAsia"/>
                <w:szCs w:val="21"/>
              </w:rPr>
              <w:t>给</w:t>
            </w:r>
            <w:r w:rsidRPr="00A905AD">
              <w:rPr>
                <w:rFonts w:ascii="宋体" w:hAnsi="宋体"/>
                <w:szCs w:val="21"/>
              </w:rPr>
              <w:t>当事人。</w:t>
            </w:r>
          </w:p>
          <w:p w:rsidR="00575E18" w:rsidRPr="00A905AD" w:rsidRDefault="00575E18" w:rsidP="00E66DC1">
            <w:pPr>
              <w:spacing w:line="32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A905AD"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905AD">
              <w:rPr>
                <w:rFonts w:ascii="宋体" w:hAnsi="宋体" w:hint="eastAsia"/>
                <w:szCs w:val="21"/>
              </w:rPr>
              <w:t>罚款实行罚缴分离，由当事人持行政处罚决定书到指定银行缴纳；当场收缴罚款的,</w:t>
            </w:r>
            <w:r>
              <w:rPr>
                <w:rFonts w:ascii="宋体" w:hAnsi="宋体" w:hint="eastAsia"/>
                <w:szCs w:val="21"/>
              </w:rPr>
              <w:t>应当符合法定条件和要求，执法人员应</w:t>
            </w:r>
            <w:r w:rsidRPr="00A905AD">
              <w:rPr>
                <w:rFonts w:ascii="宋体" w:hAnsi="宋体" w:hint="eastAsia"/>
                <w:szCs w:val="21"/>
              </w:rPr>
              <w:t>在法定期限内将</w:t>
            </w:r>
            <w:proofErr w:type="gramStart"/>
            <w:r w:rsidRPr="00A905AD">
              <w:rPr>
                <w:rFonts w:ascii="宋体" w:hAnsi="宋体" w:hint="eastAsia"/>
                <w:szCs w:val="21"/>
              </w:rPr>
              <w:t>罚款缴至指定</w:t>
            </w:r>
            <w:proofErr w:type="gramEnd"/>
            <w:r w:rsidRPr="00A905AD">
              <w:rPr>
                <w:rFonts w:ascii="宋体" w:hAnsi="宋体" w:hint="eastAsia"/>
                <w:szCs w:val="21"/>
              </w:rPr>
              <w:t>银行；</w:t>
            </w:r>
            <w:r w:rsidRPr="00A905AD">
              <w:rPr>
                <w:rFonts w:ascii="宋体" w:hAnsi="宋体"/>
                <w:szCs w:val="21"/>
              </w:rPr>
              <w:t>当事人确有经济困难，需要延期或者分期缴纳罚款的，</w:t>
            </w:r>
            <w:r w:rsidRPr="00A905AD">
              <w:rPr>
                <w:rFonts w:ascii="宋体" w:hAnsi="宋体" w:hint="eastAsia"/>
                <w:szCs w:val="21"/>
              </w:rPr>
              <w:t>应当</w:t>
            </w:r>
            <w:r w:rsidRPr="00A905AD">
              <w:rPr>
                <w:rFonts w:ascii="宋体" w:hAnsi="宋体"/>
                <w:szCs w:val="21"/>
              </w:rPr>
              <w:t>经当事人申请和行政机关批准。</w:t>
            </w:r>
          </w:p>
          <w:p w:rsidR="00575E18" w:rsidRPr="00A905AD" w:rsidRDefault="00575E18" w:rsidP="00E66DC1">
            <w:pPr>
              <w:spacing w:line="360" w:lineRule="exact"/>
              <w:ind w:leftChars="50" w:left="315" w:hangingChars="100" w:hanging="210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(3) 收取罚款和没收违法所得时应当使用省级财政部门统一印制或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A905AD">
              <w:rPr>
                <w:rFonts w:ascii="宋体" w:hAnsi="宋体" w:hint="eastAsia"/>
                <w:szCs w:val="21"/>
              </w:rPr>
              <w:t>监制的罚没票据。</w:t>
            </w:r>
          </w:p>
          <w:p w:rsidR="00575E18" w:rsidRPr="00A905AD" w:rsidRDefault="00575E18" w:rsidP="00E66DC1">
            <w:pPr>
              <w:spacing w:line="36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A905AD"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905AD">
              <w:rPr>
                <w:rFonts w:ascii="宋体" w:hAnsi="宋体" w:hint="eastAsia"/>
                <w:szCs w:val="21"/>
              </w:rPr>
              <w:t>对涉案财物的处置应当有相应的处置凭证。</w:t>
            </w:r>
          </w:p>
        </w:tc>
      </w:tr>
      <w:tr w:rsidR="00575E18" w:rsidRPr="00A905AD" w:rsidTr="00E66DC1">
        <w:trPr>
          <w:cantSplit/>
          <w:trHeight w:val="1851"/>
        </w:trPr>
        <w:tc>
          <w:tcPr>
            <w:tcW w:w="1571" w:type="dxa"/>
            <w:vAlign w:val="center"/>
          </w:tcPr>
          <w:p w:rsidR="00575E18" w:rsidRPr="00A905AD" w:rsidRDefault="00575E18" w:rsidP="00E66DC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58" w:type="dxa"/>
            <w:vAlign w:val="center"/>
          </w:tcPr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（5）</w:t>
            </w:r>
            <w:r w:rsidRPr="00A905AD">
              <w:rPr>
                <w:rFonts w:ascii="宋体" w:hAnsi="宋体"/>
                <w:szCs w:val="21"/>
              </w:rPr>
              <w:t>当事人在行</w:t>
            </w:r>
            <w:r w:rsidRPr="00A905AD">
              <w:rPr>
                <w:rFonts w:ascii="宋体" w:hAnsi="宋体" w:hint="eastAsia"/>
                <w:szCs w:val="21"/>
              </w:rPr>
              <w:t>政处罚</w:t>
            </w:r>
            <w:r w:rsidRPr="00A905AD">
              <w:rPr>
                <w:rFonts w:ascii="宋体" w:hAnsi="宋体"/>
                <w:szCs w:val="21"/>
              </w:rPr>
              <w:t>决定的期限内不履行义务的，具有行政强制执行权的行政机关</w:t>
            </w:r>
            <w:r w:rsidRPr="00A905AD">
              <w:rPr>
                <w:rFonts w:ascii="宋体" w:hAnsi="宋体" w:hint="eastAsia"/>
                <w:szCs w:val="21"/>
              </w:rPr>
              <w:t>应当</w:t>
            </w:r>
            <w:r w:rsidRPr="00A905AD">
              <w:rPr>
                <w:rFonts w:ascii="宋体" w:hAnsi="宋体"/>
                <w:szCs w:val="21"/>
              </w:rPr>
              <w:t>依照</w:t>
            </w:r>
            <w:r>
              <w:rPr>
                <w:rFonts w:ascii="宋体" w:hAnsi="宋体" w:hint="eastAsia"/>
                <w:szCs w:val="21"/>
              </w:rPr>
              <w:t>《中华人民共和国</w:t>
            </w:r>
            <w:r w:rsidRPr="00A905AD">
              <w:rPr>
                <w:rFonts w:ascii="宋体" w:hAnsi="宋体" w:hint="eastAsia"/>
                <w:szCs w:val="21"/>
              </w:rPr>
              <w:t>行政强制法</w:t>
            </w:r>
            <w:r>
              <w:rPr>
                <w:rFonts w:ascii="宋体" w:hAnsi="宋体" w:hint="eastAsia"/>
                <w:szCs w:val="21"/>
              </w:rPr>
              <w:t>》</w:t>
            </w:r>
            <w:r w:rsidRPr="00A905AD">
              <w:rPr>
                <w:rFonts w:ascii="宋体" w:hAnsi="宋体" w:hint="eastAsia"/>
                <w:szCs w:val="21"/>
              </w:rPr>
              <w:t>的有关</w:t>
            </w:r>
            <w:r w:rsidRPr="00A905AD">
              <w:rPr>
                <w:rFonts w:ascii="宋体" w:hAnsi="宋体"/>
                <w:szCs w:val="21"/>
              </w:rPr>
              <w:t>规定强制执行。</w:t>
            </w:r>
          </w:p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（6）</w:t>
            </w:r>
            <w:r w:rsidRPr="00A905AD">
              <w:rPr>
                <w:rFonts w:ascii="宋体" w:hAnsi="宋体"/>
                <w:szCs w:val="21"/>
              </w:rPr>
              <w:t>当事人在法定期限内不申请行政复议或者提起行政诉讼，又不履行行政</w:t>
            </w:r>
            <w:r w:rsidRPr="00A905AD">
              <w:rPr>
                <w:rFonts w:ascii="宋体" w:hAnsi="宋体" w:hint="eastAsia"/>
                <w:szCs w:val="21"/>
              </w:rPr>
              <w:t>处罚</w:t>
            </w:r>
            <w:r w:rsidRPr="00A905AD">
              <w:rPr>
                <w:rFonts w:ascii="宋体" w:hAnsi="宋体"/>
                <w:szCs w:val="21"/>
              </w:rPr>
              <w:t>决定的，没有行政强制执行权的行政机关</w:t>
            </w:r>
            <w:r w:rsidRPr="00A905AD">
              <w:rPr>
                <w:rFonts w:ascii="宋体" w:hAnsi="宋体" w:hint="eastAsia"/>
                <w:szCs w:val="21"/>
              </w:rPr>
              <w:t>应当</w:t>
            </w:r>
            <w:r w:rsidRPr="00A905AD">
              <w:rPr>
                <w:rFonts w:ascii="宋体" w:hAnsi="宋体"/>
                <w:szCs w:val="21"/>
              </w:rPr>
              <w:t>自期限届满之日起三个月内，申请人民法院强制执行。</w:t>
            </w:r>
          </w:p>
          <w:p w:rsidR="00575E18" w:rsidRPr="00A905AD" w:rsidRDefault="00575E18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其他。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（1）对行政执法过程中发现的违法行为，应当责令当事人立即改正或者限期改正；对改正情况应当进行复查和记载。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（2) 依法应当移送司法机关或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A905AD">
              <w:rPr>
                <w:rFonts w:ascii="宋体" w:hAnsi="宋体" w:hint="eastAsia"/>
                <w:szCs w:val="21"/>
              </w:rPr>
              <w:t>其他行政机关处理的案件，应当及时办理移送手续。</w:t>
            </w:r>
          </w:p>
        </w:tc>
      </w:tr>
      <w:tr w:rsidR="00575E18" w:rsidRPr="00A905AD" w:rsidTr="00E66DC1">
        <w:trPr>
          <w:trHeight w:val="4057"/>
        </w:trPr>
        <w:tc>
          <w:tcPr>
            <w:tcW w:w="1571" w:type="dxa"/>
            <w:vAlign w:val="center"/>
          </w:tcPr>
          <w:p w:rsidR="00575E18" w:rsidRPr="00A905AD" w:rsidRDefault="00575E18" w:rsidP="00E66DC1">
            <w:pPr>
              <w:jc w:val="center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文书制作</w:t>
            </w:r>
          </w:p>
        </w:tc>
        <w:tc>
          <w:tcPr>
            <w:tcW w:w="12558" w:type="dxa"/>
            <w:vAlign w:val="center"/>
          </w:tcPr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1.执法文书应当清楚、规范，符合</w:t>
            </w:r>
            <w:r>
              <w:rPr>
                <w:rFonts w:ascii="宋体" w:hAnsi="宋体" w:hint="eastAsia"/>
                <w:szCs w:val="21"/>
              </w:rPr>
              <w:t>《中华人民共和国</w:t>
            </w:r>
            <w:r w:rsidRPr="00A905AD">
              <w:rPr>
                <w:rFonts w:ascii="宋体" w:hAnsi="宋体" w:hint="eastAsia"/>
                <w:szCs w:val="21"/>
              </w:rPr>
              <w:t>行政处罚法</w:t>
            </w:r>
            <w:r>
              <w:rPr>
                <w:rFonts w:ascii="宋体" w:hAnsi="宋体" w:hint="eastAsia"/>
                <w:szCs w:val="21"/>
              </w:rPr>
              <w:t>》</w:t>
            </w:r>
            <w:r w:rsidRPr="00A905AD">
              <w:rPr>
                <w:rFonts w:ascii="宋体" w:hAnsi="宋体" w:hint="eastAsia"/>
                <w:szCs w:val="21"/>
              </w:rPr>
              <w:t>《浙江省行政处罚参考文书样式》或者国家部委规定的基本要求。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2.执法决定需要内部审批的，应当有内部审批文书。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3.当事人提交的复制件等证据材料，应当由当事人说明情况、签字或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A905AD">
              <w:rPr>
                <w:rFonts w:ascii="宋体" w:hAnsi="宋体" w:hint="eastAsia"/>
                <w:szCs w:val="21"/>
              </w:rPr>
              <w:t>盖章确认，并注明提交日期。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4.行政执法人员收集的证据材料，应当注明证据来源、制作方法、制作时间并由执法人员签字确认。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对外行政执法文书应当使用行政执法机关的全称、加盖行政执法机关印</w:t>
            </w:r>
            <w:r w:rsidRPr="00A905AD">
              <w:rPr>
                <w:rFonts w:ascii="宋体" w:hAnsi="宋体" w:hint="eastAsia"/>
                <w:szCs w:val="21"/>
              </w:rPr>
              <w:t>章并标明准确的日期。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6.需要向当事人送达的执法文书应</w:t>
            </w:r>
            <w:r>
              <w:rPr>
                <w:rFonts w:ascii="宋体" w:hAnsi="宋体" w:hint="eastAsia"/>
                <w:szCs w:val="21"/>
              </w:rPr>
              <w:t>当</w:t>
            </w:r>
            <w:r w:rsidRPr="00A905AD">
              <w:rPr>
                <w:rFonts w:ascii="宋体" w:hAnsi="宋体" w:hint="eastAsia"/>
                <w:szCs w:val="21"/>
              </w:rPr>
              <w:t>依法及时送达并有相应的送达凭证。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7.手写文书应当使</w:t>
            </w:r>
            <w:r>
              <w:rPr>
                <w:rFonts w:ascii="宋体" w:hAnsi="宋体" w:hint="eastAsia"/>
                <w:szCs w:val="21"/>
              </w:rPr>
              <w:t>用</w:t>
            </w:r>
            <w:r w:rsidRPr="00773044">
              <w:rPr>
                <w:rFonts w:ascii="宋体" w:hAnsi="宋体" w:hint="eastAsia"/>
                <w:szCs w:val="21"/>
              </w:rPr>
              <w:t>碳素（蓝黑墨水）书写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8.文书内容</w:t>
            </w:r>
            <w:r>
              <w:rPr>
                <w:rFonts w:ascii="宋体" w:hAnsi="宋体" w:hint="eastAsia"/>
                <w:szCs w:val="21"/>
              </w:rPr>
              <w:t>更改</w:t>
            </w:r>
            <w:proofErr w:type="gramStart"/>
            <w:r w:rsidRPr="00A905AD">
              <w:rPr>
                <w:rFonts w:ascii="宋体" w:hAnsi="宋体" w:hint="eastAsia"/>
                <w:szCs w:val="21"/>
              </w:rPr>
              <w:t>处应当</w:t>
            </w:r>
            <w:proofErr w:type="gramEnd"/>
            <w:r w:rsidRPr="00A905AD">
              <w:rPr>
                <w:rFonts w:ascii="宋体" w:hAnsi="宋体" w:hint="eastAsia"/>
                <w:szCs w:val="21"/>
              </w:rPr>
              <w:t>有当事人签字（捺指印）确认（检查笔录、调查笔录、询问笔录、听证笔录等），或者加盖行政执法机关更正章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A905AD">
              <w:rPr>
                <w:rFonts w:ascii="宋体" w:hAnsi="宋体" w:hint="eastAsia"/>
                <w:szCs w:val="21"/>
              </w:rPr>
              <w:t>其他文书）。</w:t>
            </w:r>
          </w:p>
          <w:p w:rsidR="00575E18" w:rsidRPr="00A905AD" w:rsidRDefault="00575E18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A905AD">
              <w:rPr>
                <w:rFonts w:ascii="宋体" w:hAnsi="宋体" w:hint="eastAsia"/>
                <w:szCs w:val="21"/>
              </w:rPr>
              <w:t>.行政处罚事先告知书、行政处罚决定书等文书应</w:t>
            </w:r>
            <w:r>
              <w:rPr>
                <w:rFonts w:ascii="宋体" w:hAnsi="宋体" w:hint="eastAsia"/>
                <w:szCs w:val="21"/>
              </w:rPr>
              <w:t>当</w:t>
            </w:r>
            <w:r w:rsidRPr="00A905AD">
              <w:rPr>
                <w:rFonts w:ascii="宋体" w:hAnsi="宋体" w:hint="eastAsia"/>
                <w:szCs w:val="21"/>
              </w:rPr>
              <w:t>有说理性内容，对违法事实与危害后果之间的因果关系、违法事实的认定、证据所要证明的内容、违法行为的定性和处罚依据、当事人陈述申辩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A905AD">
              <w:rPr>
                <w:rFonts w:ascii="宋体" w:hAnsi="宋体" w:hint="eastAsia"/>
                <w:szCs w:val="21"/>
              </w:rPr>
              <w:t>理由、意见等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A905AD">
              <w:rPr>
                <w:rFonts w:ascii="宋体" w:hAnsi="宋体" w:hint="eastAsia"/>
                <w:szCs w:val="21"/>
              </w:rPr>
              <w:t>是否采纳的理由、相关裁量的依据和理由等进行阐述。</w:t>
            </w:r>
            <w:r>
              <w:rPr>
                <w:rFonts w:ascii="宋体" w:hAnsi="宋体" w:hint="eastAsia"/>
                <w:szCs w:val="21"/>
              </w:rPr>
              <w:t>使用国家部委统一的办案系统，其对执法文书的制作另有规定的，可从其规定。</w:t>
            </w:r>
          </w:p>
        </w:tc>
      </w:tr>
    </w:tbl>
    <w:p w:rsidR="00575E18" w:rsidRPr="00800798" w:rsidRDefault="00575E18" w:rsidP="00575E18">
      <w:pPr>
        <w:spacing w:line="320" w:lineRule="exact"/>
        <w:rPr>
          <w:rFonts w:ascii="FZFS" w:eastAsia="FZFS" w:hint="eastAsia"/>
        </w:rPr>
      </w:pPr>
      <w:r w:rsidRPr="00800798">
        <w:rPr>
          <w:rFonts w:ascii="FZFS" w:eastAsia="FZFS" w:hint="eastAsia"/>
        </w:rPr>
        <w:t>有关说明：</w:t>
      </w:r>
    </w:p>
    <w:p w:rsidR="00575E18" w:rsidRPr="00800798" w:rsidRDefault="00575E18" w:rsidP="00575E18">
      <w:pPr>
        <w:spacing w:line="320" w:lineRule="exact"/>
        <w:ind w:firstLineChars="200" w:firstLine="420"/>
        <w:rPr>
          <w:rFonts w:ascii="FZFS" w:eastAsia="FZFS" w:hint="eastAsia"/>
        </w:rPr>
      </w:pPr>
      <w:r w:rsidRPr="00800798">
        <w:rPr>
          <w:rFonts w:ascii="FZFS" w:eastAsia="FZFS" w:hint="eastAsia"/>
        </w:rPr>
        <w:t>1.案件办结后的立卷事宜按照《浙江省行政执法文书材料立卷规范（试行）》或者国家部委有关规定执行。</w:t>
      </w:r>
    </w:p>
    <w:p w:rsidR="00575E18" w:rsidRPr="00800798" w:rsidRDefault="00575E18" w:rsidP="00575E18">
      <w:pPr>
        <w:spacing w:line="320" w:lineRule="exact"/>
        <w:ind w:leftChars="86" w:left="181" w:firstLineChars="100" w:firstLine="210"/>
        <w:rPr>
          <w:rFonts w:ascii="FZFS" w:eastAsia="FZFS" w:hint="eastAsia"/>
        </w:rPr>
      </w:pPr>
      <w:r w:rsidRPr="00800798">
        <w:rPr>
          <w:rFonts w:ascii="FZFS" w:eastAsia="FZFS" w:hint="eastAsia"/>
        </w:rPr>
        <w:t>2.案卷主体适格、事实清楚、证据确凿、适用法律正确、办案程序合法的，为合格案卷。</w:t>
      </w:r>
    </w:p>
    <w:p w:rsidR="004D6960" w:rsidRPr="00575E18" w:rsidRDefault="00575E18" w:rsidP="00575E18">
      <w:pPr>
        <w:spacing w:line="320" w:lineRule="exact"/>
        <w:ind w:leftChars="186" w:left="391"/>
        <w:rPr>
          <w:rFonts w:ascii="FZFS" w:eastAsia="FZFS"/>
        </w:rPr>
      </w:pPr>
      <w:r w:rsidRPr="00800798">
        <w:rPr>
          <w:rFonts w:ascii="FZFS" w:eastAsia="FZFS" w:hint="eastAsia"/>
        </w:rPr>
        <w:t>3.案卷存在实施主体不具有行政执法主体资格、事实不清、主要证据不足、适用法律错误、违反法定程序、超越职权、滥用职权、明显不当等情形之</w:t>
      </w:r>
      <w:r>
        <w:rPr>
          <w:rFonts w:ascii="FZFS" w:eastAsia="FZFS" w:hint="eastAsia"/>
        </w:rPr>
        <w:t>一</w:t>
      </w:r>
      <w:r w:rsidRPr="00800798">
        <w:rPr>
          <w:rFonts w:ascii="FZFS" w:eastAsia="FZFS" w:hint="eastAsia"/>
        </w:rPr>
        <w:t>的，评为不合格案卷。</w:t>
      </w:r>
      <w:bookmarkStart w:id="0" w:name="_GoBack"/>
      <w:bookmarkEnd w:id="0"/>
    </w:p>
    <w:sectPr w:rsidR="004D6960" w:rsidRPr="00575E18" w:rsidSect="00575E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D4" w:rsidRDefault="008D5DD4" w:rsidP="00575E18">
      <w:r>
        <w:separator/>
      </w:r>
    </w:p>
  </w:endnote>
  <w:endnote w:type="continuationSeparator" w:id="0">
    <w:p w:rsidR="008D5DD4" w:rsidRDefault="008D5DD4" w:rsidP="0057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ZKT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F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D4" w:rsidRDefault="008D5DD4" w:rsidP="00575E18">
      <w:r>
        <w:separator/>
      </w:r>
    </w:p>
  </w:footnote>
  <w:footnote w:type="continuationSeparator" w:id="0">
    <w:p w:rsidR="008D5DD4" w:rsidRDefault="008D5DD4" w:rsidP="0057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FAD"/>
    <w:multiLevelType w:val="hybridMultilevel"/>
    <w:tmpl w:val="A050BCB4"/>
    <w:lvl w:ilvl="0" w:tplc="4D2C1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B0C436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2"/>
    <w:rsid w:val="001E7E92"/>
    <w:rsid w:val="004D6960"/>
    <w:rsid w:val="00575E18"/>
    <w:rsid w:val="008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1774</Characters>
  <Application>Microsoft Office Word</Application>
  <DocSecurity>0</DocSecurity>
  <Lines>14</Lines>
  <Paragraphs>4</Paragraphs>
  <ScaleCrop>false</ScaleCrop>
  <Company>微软中国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谢圣陶</dc:creator>
  <cp:keywords/>
  <dc:description/>
  <cp:lastModifiedBy>谢圣陶</cp:lastModifiedBy>
  <cp:revision>2</cp:revision>
  <dcterms:created xsi:type="dcterms:W3CDTF">2015-10-13T01:08:00Z</dcterms:created>
  <dcterms:modified xsi:type="dcterms:W3CDTF">2015-10-13T01:09:00Z</dcterms:modified>
</cp:coreProperties>
</file>