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浙江省省级水利防汛物资社会化储备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华文中宋" w:hAnsi="华文中宋" w:eastAsia="华文中宋"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申请实施方案</w:t>
      </w:r>
    </w:p>
    <w:p>
      <w:pPr>
        <w:ind w:firstLine="707" w:firstLineChars="221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省地处东南沿海长江三角洲南翼，独特的地理位置和气候条件造成洪涝台旱灾害频发，水旱灾害防御任务繁重。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“布局科学、规模适度、结构合理、管理高效、保障到位”的物资储备要求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省水利防汛技术中心拟在全省范围内社会化储备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部分常用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省级水利防汛物资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（简称“代储”）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，健全和完善水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利防汛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物资储备体系和布局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。代储物资将水利防汛物资“下沉一线”，支撑水利工程“抢早抢小”，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提升水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利防汛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物资储备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前置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和应急调运保障能力。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根据我省水旱灾害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与水利防汛抢险需要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《浙江省水利防汛物资储备管理办法》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对省级水利防汛物资的储备要求和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省级财政预算安排，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我中心在自行储备、辐射重点防洪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（台、涝）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区域分储和地方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水利防汛物资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储备的基础上，结合各地水旱灾害类型特点，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险情类型与抢险物资需求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机率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，当地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水利防汛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物资社会资源情况，综合防洪重点区域、仓储点交通运输条件与辐射能力，在我省相应区域布设省级水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利防汛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物资委托储备点（简称“代储点”）。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计划在全省设置20个以上代储点，主要储备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编织袋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麻袋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无纺土工布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复合土工膜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编织布（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彩条布）、钢管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等物资。具体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储备物资品种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、布局计划、物资规格质量要求、储备方式、储备期限要求、申请单位资格条件和报名申请方式附后。欢迎符合条件且具有参与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防灾减灾救灾社会责任心，有相应物资生产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、应急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调运能力的社会企业和组织，报名申请省级水利防汛物资代储。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24"/>
          <w:lang w:val="en-US" w:eastAsia="zh-CN"/>
        </w:rPr>
        <w:t>一、储备布局和物资品种数量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代储物资品种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布局计划见下表。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省级水利防汛物资代储品种布局计划</w:t>
      </w:r>
    </w:p>
    <w:tbl>
      <w:tblPr>
        <w:tblStyle w:val="7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173"/>
        <w:gridCol w:w="1088"/>
        <w:gridCol w:w="4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储备物资品种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储备点</w:t>
            </w:r>
          </w:p>
        </w:tc>
        <w:tc>
          <w:tcPr>
            <w:tcW w:w="4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储备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布局计划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防汛麻袋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5-6</w:t>
            </w:r>
          </w:p>
        </w:tc>
        <w:tc>
          <w:tcPr>
            <w:tcW w:w="4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杭嘉湖、甬台温、舟山、浙中西（金华衢州绍兴丽水）地区分别布点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塑料编织袋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8-12</w:t>
            </w:r>
          </w:p>
        </w:tc>
        <w:tc>
          <w:tcPr>
            <w:tcW w:w="4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浙北（杭嘉湖）、浙东（甬台舟）、浙南（温州）、浙中（金华、绍兴）、浙西（衢州、丽水）地区分别布点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无纺土工布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2-3</w:t>
            </w:r>
          </w:p>
        </w:tc>
        <w:tc>
          <w:tcPr>
            <w:tcW w:w="4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省内（中心区域为佳）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复合土工膜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1-2</w:t>
            </w:r>
          </w:p>
        </w:tc>
        <w:tc>
          <w:tcPr>
            <w:tcW w:w="4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省内（中心区域为佳）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编织布（或彩条布）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2-4</w:t>
            </w:r>
          </w:p>
        </w:tc>
        <w:tc>
          <w:tcPr>
            <w:tcW w:w="4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省内（中心区域为佳，分别辐射全省）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钢管（含扣件）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1-2</w:t>
            </w:r>
          </w:p>
        </w:tc>
        <w:tc>
          <w:tcPr>
            <w:tcW w:w="4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省内（中心区域为佳）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11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注：袋类布局根据社会资源情况和各地抢险需求使用习惯调剂分布。</w:t>
            </w:r>
          </w:p>
        </w:tc>
      </w:tr>
    </w:tbl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代储物资品种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规格质量要求如下。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水利防汛物资代储品种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规格质量要求</w:t>
      </w:r>
    </w:p>
    <w:tbl>
      <w:tblPr>
        <w:tblStyle w:val="7"/>
        <w:tblW w:w="10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58"/>
        <w:gridCol w:w="2223"/>
        <w:gridCol w:w="5051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储备物资品种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使用功能</w:t>
            </w:r>
          </w:p>
        </w:tc>
        <w:tc>
          <w:tcPr>
            <w:tcW w:w="50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参考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规格型号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储备费参考价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麻袋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适用填装砂石土料人工镇压和垒筑挡水堤需要。</w:t>
            </w:r>
          </w:p>
        </w:tc>
        <w:tc>
          <w:tcPr>
            <w:tcW w:w="50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符合《黄麻布和麻袋》（GB731-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），防汛麻袋，公定质量270g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㎡，经纬密度35*35根/10cm，尺寸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80×50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"/>
              </w:rPr>
              <w:t>cm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1.2元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编织袋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适用填装砂石土料人工镇压和垒筑挡水堤需要。</w:t>
            </w:r>
          </w:p>
        </w:tc>
        <w:tc>
          <w:tcPr>
            <w:tcW w:w="50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符合《塑料编织袋通用技术要求》（GB/T8946-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），PP或PE料，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单层敞口中缝袋，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单经平纹，经纬密度40*40根/10cm，B型以上，有效尺寸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80×50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"/>
              </w:rPr>
              <w:t>cm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0.2元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无纺土工布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适用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土坝类水工程堤防抢险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反滤处置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需要。</w:t>
            </w:r>
          </w:p>
        </w:tc>
        <w:tc>
          <w:tcPr>
            <w:tcW w:w="50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符合《土工合成材料 长丝纺粘针刺非织造土工布》（GB/T17639-2008），幅宽4-6m，克重200-400g/m2，断裂强度≥15kN/m。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复合土工膜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适用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土坝类水工程堤防抢险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防渗隔离处置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需要。</w:t>
            </w:r>
          </w:p>
        </w:tc>
        <w:tc>
          <w:tcPr>
            <w:tcW w:w="50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以土工织物为基材与PE、PP、PVC膜材复合而成的复合土工膜。符合《土工合成材料 非织造布复合土工膜》（GB/T 17642-2008），二布一膜，幅宽4-6m，膜厚0.2-0.5mm，克重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00-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00g/m2。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1.5元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塑料编织布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适用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土坝类水工程堤防抢险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防水冲刷加强保护隔离处置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需要</w:t>
            </w:r>
          </w:p>
        </w:tc>
        <w:tc>
          <w:tcPr>
            <w:tcW w:w="50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以PE、PP塑料为原料，裂膜丝机织土工织物，克重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0-160g/m2，幅宽4-6m，标称断裂强度≥20kN/m。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0.2元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彩条布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适用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土坝类水工程堤防抢险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防水冲刷加强保护隔离处置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需要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0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以PE、PP塑料编织土工织物为基材与PE、PP、PVC膜材复合的覆膜彩条布。一布一膜或一布两膜，幅宽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-6m，经纬密度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"/>
              </w:rPr>
              <w:t>/10cm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克重80-160g/m2，经（纬）向断裂强度≥12kN/m。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0.2元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钢管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扣件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适用于抢险打桩、搭架支撑需要。</w:t>
            </w:r>
          </w:p>
        </w:tc>
        <w:tc>
          <w:tcPr>
            <w:tcW w:w="50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常用建筑脚手架钢管与扣件，1.5吋ф40钢管，长度4～6m（可配少量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2-4米钢管）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。按每吨钢管（约260m）配置扣件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150-160只，扣件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直接︰对接︰旋转=110︰20︰20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2元</w:t>
            </w:r>
            <w:r>
              <w:rPr>
                <w:rFonts w:hint="eastAsia" w:ascii="仿宋_GB2312" w:hAnsi="仿宋_GB2312" w:eastAsia="仿宋_GB2312" w:cs="仿宋_GB2312"/>
                <w:lang w:val="en-US" w:eastAsia="zh"/>
              </w:rPr>
              <w:t>/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米</w:t>
            </w:r>
          </w:p>
          <w:p>
            <w:pPr>
              <w:pStyle w:val="2"/>
              <w:ind w:firstLine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1.5元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24"/>
          <w:lang w:val="en-US" w:eastAsia="zh-CN"/>
        </w:rPr>
        <w:t>二、储备要求和期限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储备单位应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自行组织满足水利防汛抢险使用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功能和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要求的物资，质量完好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包装符合快速运输和应急抢险需要，保证储备期间始终处于应急待用状态，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并确保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1年储备期内物资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满足质量要求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限内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必须有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分管负责人和物资管理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调运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责任人保持24小时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在线，保持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通信联络畅通，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安排好物资装运人员和车辆，随时做好物资应急快速调运的准备。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进入汛期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应急响应期间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，储备单位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按委托单位要求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安排相应人员值班值守，确保在接到发货通知后两小时内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完成装车并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发出第一车物资，及时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将物资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送达指定地点。</w:t>
      </w:r>
    </w:p>
    <w:p>
      <w:pPr>
        <w:ind w:firstLine="709" w:firstLineChars="221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储备期为每年汛期4月15日至10月15日，储备期限半年。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24"/>
          <w:lang w:val="en-US" w:eastAsia="zh-CN"/>
        </w:rPr>
        <w:t>三、储备资格和条件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独立承担民事责任的能力，具有良好的商业信誉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，足够的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资金保障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完善的企业管理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在浙江省内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具有履行合同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义务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所必需的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储备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品种数量、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储备条件、仓储设施、物资装运和应急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调运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管理能力，有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正直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的社会责任感和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参与防灾减灾救灾服务意识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储备单位的经营范围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包含储备物资品种的生产或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。储备单位应有熟悉储备物资性能、规格、质量和维护管理的储备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管理人员，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有严格的应急管理制度，落实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责任人和相关措施，明确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能有效组织物资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运输车辆和装运人员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，具备快速应急装运的保障能力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储备点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储备仓库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应符合物资安全储备和应急调运需要，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地理位置优越，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道路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交通便利，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不轻易受灾且适合大车进出装运，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有快速交通网辐射全省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24"/>
          <w:lang w:val="en-US" w:eastAsia="zh-CN"/>
        </w:rPr>
        <w:t>四、储备费用</w:t>
      </w:r>
    </w:p>
    <w:p>
      <w:pPr>
        <w:ind w:firstLine="709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</w:rPr>
        <w:t>物资代储不改变其物资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  <w:lang w:eastAsia="zh-CN"/>
        </w:rPr>
        <w:t>权属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</w:rPr>
        <w:t>，委托方不购买所委托储备的物资，委托方仅支付储备单位适当的储备管理费，弥补储备单位储备物资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  <w:lang w:eastAsia="zh-CN"/>
        </w:rPr>
        <w:t>所产生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</w:rPr>
        <w:t>的资金占用费、仓库占用费和仓储管理费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  <w:lang w:eastAsia="zh-CN"/>
        </w:rPr>
        <w:t>用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发生物资调运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后，申请调运单位按照合同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约定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物资单价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支付相应的物资价款和物资装运费用。如储备期内不发生物资调运，储备到期后协议自动终止，所储备物资由储备单位自行处置。</w:t>
      </w:r>
    </w:p>
    <w:p>
      <w:pPr>
        <w:ind w:firstLine="709" w:firstLineChars="221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</w:rPr>
        <w:t>储备期为汛期半年（即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  <w:lang w:eastAsia="zh-CN"/>
        </w:rPr>
        <w:t>每年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</w:rPr>
        <w:t>4月15日至10月15日）。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  <w:lang w:eastAsia="zh-CN"/>
        </w:rPr>
        <w:t>第二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</w:rPr>
        <w:t>年是否需要继续储备，根据双方合作情况和实际需要另行协商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  <w:lang w:eastAsia="zh-CN"/>
        </w:rPr>
        <w:t>。继续储备仍需另签合同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</w:rPr>
        <w:t>。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储备单位代储物资必须符合合同约定的物资质量要求，保障代储物资的质量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和使用功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储备物资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允许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在储备期内周转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置换更新和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在储备期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后处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置物资，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但需确保储备期内任何时段储备数量充足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储备委托方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不负责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物资折旧、储备损耗和物资更新费用。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24"/>
          <w:lang w:val="en-US" w:eastAsia="zh-CN"/>
        </w:rPr>
        <w:t>五、代储报名申请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接省级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水利防汛物资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委托代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任务须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向我中心提出代储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申请。申请格式和流程如下：</w:t>
      </w:r>
    </w:p>
    <w:p>
      <w:pPr>
        <w:ind w:firstLine="709" w:firstLineChars="221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（一）提供相应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证明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材料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独立承担民事责任能力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和企业信誉、实力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的证明材料；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具有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储备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物资的生产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、具有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物资安全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条件及储备管理和应急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调运能力的证明材料；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4、仓储点地理位置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、仓库装运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道路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交通条件。</w:t>
      </w:r>
    </w:p>
    <w:p>
      <w:pPr>
        <w:ind w:firstLine="709" w:firstLineChars="221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（二）填报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申请表</w:t>
      </w:r>
    </w:p>
    <w:p>
      <w:pPr>
        <w:ind w:firstLine="707" w:firstLineChars="221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如实填报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“浙江省省级水利防汛物资代储报名申请表”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(申请表附后)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申请表须单位法定代表人签字承诺，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加盖单位公章。法定代表人委托分管负责人的，可由法定代表人提供委托书，由分管负责人签字承诺。</w:t>
      </w:r>
    </w:p>
    <w:p>
      <w:pPr>
        <w:ind w:firstLine="707" w:firstLineChars="221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填表说明：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为承担储备任务的单位（应与营业执照等文件相符）。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填写储备物资产品的生产企业或流通经营企业。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申请单位的上级管理单位（无上级主管单位可不填）。报名代储物资品种按代储计划储备物资名称填写，申请代储数量填写能接受的在储备点储备的物资数量的范围值。报名储备多个物资品种和多个储备点的，应分别填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物资生产能力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由生产企业的申请单位填写，填写常年年产量和日生产能力（应急情况下加班加点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24小时生产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）。物资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经营能力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由流通经营企业的申请单位填写，填写常年该物资的年批发经营销售量。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汛期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确保储备拥有量是指常年库存周转，确保汛期（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4-10月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拥有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的最低库存量。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物资装运能力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填写仓库应急装运物资需具备的装卸设备、运输车辆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装运人力等装运设备与能力。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应急管理保障措施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描述应急值班、储备管理制度、职责分工与措施落实等情况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申请单位对代储物资品种规格及数量填写初步意向（不同品种分别填表），对前面第一条表格中提到的储备费参考价格确认是否认可，并对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</w:rPr>
        <w:t>发生调用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  <w:lang w:eastAsia="zh-CN"/>
        </w:rPr>
        <w:t>时提出相应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</w:rPr>
        <w:t>的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  <w:lang w:eastAsia="zh-CN"/>
        </w:rPr>
        <w:t>物资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</w:rPr>
        <w:t>结算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  <w:lang w:eastAsia="zh-CN"/>
        </w:rPr>
        <w:t>报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</w:rPr>
        <w:t>价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em w:val="dot"/>
          <w:lang w:eastAsia="zh-CN"/>
        </w:rPr>
        <w:t>与运费计算（或含运费价）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。表中不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填写时可另附页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附页及包括前款提供的资质材料均须加盖公章。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24"/>
          <w:lang w:val="en-US" w:eastAsia="zh-CN"/>
        </w:rPr>
        <w:t>六、代储点的审查与确定</w:t>
      </w:r>
    </w:p>
    <w:p>
      <w:pPr>
        <w:ind w:firstLine="707" w:firstLineChars="221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规定时间内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表等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资料，我方将组织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，审查主要包括申请资料的核查（必要时到现场实地核查）、对计划储备点地区申请单位的初步筛选，对同一计划储备点申请单位进行综合评审，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提出报名申请并经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审查合格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后作为中心备选储备单位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代储点的最后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中心根据财政预算批准方案、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水利防汛物资储备规模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布局计划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备选储备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单位中择优选取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，经现场考察和业务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洽谈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，最终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确定代储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点，签订协议储备合同，落实储备任务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24"/>
          <w:lang w:val="en-US" w:eastAsia="zh-CN"/>
        </w:rPr>
        <w:t>七、报名申请递交时间和方式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1、公告网站：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浙江省水利厅（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"http://slt.zj.gov.cn/"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http://slt.zj.gov.cn/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）重要公告栏目。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2、接受申请时间：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发布后即接受申请，接受申请截止时间为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。（以收到电子稿时间或接到纸质申请材料信函时间为准）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3、申请资料寄送地址：浙江省杭州市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上城区盛运街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108号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浙江省水利防汛技术中心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917室   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瞿先生，电话：0571-88097356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电子稿发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邮箱：907104013@qq.com</w:t>
      </w:r>
    </w:p>
    <w:p>
      <w:pPr>
        <w:ind w:firstLine="3756" w:firstLineChars="1174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浙江省水利防汛技术中心</w:t>
      </w:r>
    </w:p>
    <w:p>
      <w:pPr>
        <w:ind w:firstLine="4396" w:firstLineChars="1374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jc w:val="center"/>
        <w:rPr>
          <w:rFonts w:ascii="仿宋" w:hAnsi="仿宋" w:eastAsia="仿宋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华文中宋" w:hAnsi="华文中宋" w:eastAsia="华文中宋"/>
          <w:color w:val="auto"/>
          <w:sz w:val="40"/>
          <w:szCs w:val="40"/>
          <w:lang w:eastAsia="zh-CN"/>
        </w:rPr>
      </w:pPr>
      <w:r>
        <w:rPr>
          <w:rFonts w:hint="eastAsia" w:ascii="华文中宋" w:hAnsi="华文中宋" w:eastAsia="华文中宋"/>
          <w:color w:val="auto"/>
          <w:sz w:val="40"/>
          <w:szCs w:val="40"/>
          <w:lang w:eastAsia="zh-CN"/>
        </w:rPr>
        <w:t>附报名申请表式：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color w:val="auto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微软雅黑" w:hAnsi="微软雅黑" w:eastAsia="微软雅黑" w:cs="微软雅黑"/>
          <w:b/>
          <w:color w:val="auto"/>
          <w:kern w:val="1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auto"/>
          <w:kern w:val="1"/>
          <w:sz w:val="32"/>
          <w:szCs w:val="32"/>
        </w:rPr>
        <w:t>一、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2"/>
          <w:szCs w:val="32"/>
          <w:lang w:eastAsia="zh-CN"/>
        </w:rPr>
        <w:t>申请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2"/>
          <w:szCs w:val="32"/>
        </w:rPr>
        <w:t>文件的外包装封面格式：（可选用）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微软雅黑" w:hAnsi="微软雅黑" w:eastAsia="微软雅黑"/>
          <w:bCs/>
          <w:color w:val="auto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微软雅黑" w:hAnsi="微软雅黑" w:eastAsia="微软雅黑"/>
          <w:bCs/>
          <w:color w:val="auto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微软雅黑" w:hAnsi="微软雅黑" w:eastAsia="微软雅黑"/>
          <w:bCs/>
          <w:color w:val="auto"/>
          <w:sz w:val="28"/>
          <w:szCs w:val="24"/>
        </w:rPr>
      </w:pPr>
      <w:r>
        <w:rPr>
          <w:rFonts w:hint="eastAsia" w:ascii="微软雅黑" w:hAnsi="微软雅黑" w:eastAsia="微软雅黑"/>
          <w:bCs/>
          <w:color w:val="auto"/>
          <w:sz w:val="28"/>
          <w:szCs w:val="24"/>
        </w:rPr>
        <w:t>×××（</w:t>
      </w:r>
      <w:r>
        <w:rPr>
          <w:rFonts w:hint="eastAsia" w:ascii="微软雅黑" w:hAnsi="微软雅黑" w:eastAsia="微软雅黑"/>
          <w:bCs/>
          <w:color w:val="auto"/>
          <w:sz w:val="28"/>
          <w:szCs w:val="24"/>
          <w:lang w:eastAsia="zh-CN"/>
        </w:rPr>
        <w:t>申请</w:t>
      </w:r>
      <w:r>
        <w:rPr>
          <w:rFonts w:hint="eastAsia" w:ascii="微软雅黑" w:hAnsi="微软雅黑" w:eastAsia="微软雅黑"/>
          <w:bCs/>
          <w:color w:val="auto"/>
          <w:sz w:val="28"/>
          <w:szCs w:val="24"/>
        </w:rPr>
        <w:t>人名称）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微软雅黑" w:hAnsi="微软雅黑" w:eastAsia="微软雅黑"/>
          <w:b/>
          <w:bCs/>
          <w:color w:val="auto"/>
          <w:sz w:val="48"/>
          <w:szCs w:val="48"/>
        </w:rPr>
      </w:pPr>
      <w:r>
        <w:rPr>
          <w:rFonts w:hint="eastAsia" w:ascii="微软雅黑" w:hAnsi="微软雅黑" w:eastAsia="微软雅黑"/>
          <w:b/>
          <w:bCs/>
          <w:color w:val="auto"/>
          <w:sz w:val="48"/>
          <w:szCs w:val="48"/>
          <w:lang w:eastAsia="zh-CN"/>
        </w:rPr>
        <w:t>申</w:t>
      </w:r>
      <w:r>
        <w:rPr>
          <w:rFonts w:hint="eastAsia" w:ascii="微软雅黑" w:hAnsi="微软雅黑" w:eastAsia="微软雅黑"/>
          <w:b/>
          <w:bCs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bCs/>
          <w:color w:val="auto"/>
          <w:sz w:val="48"/>
          <w:szCs w:val="48"/>
          <w:lang w:eastAsia="zh-CN"/>
        </w:rPr>
        <w:t>请</w:t>
      </w:r>
      <w:r>
        <w:rPr>
          <w:rFonts w:hint="eastAsia" w:ascii="微软雅黑" w:hAnsi="微软雅黑" w:eastAsia="微软雅黑"/>
          <w:b/>
          <w:bCs/>
          <w:color w:val="auto"/>
          <w:sz w:val="48"/>
          <w:szCs w:val="48"/>
        </w:rPr>
        <w:t xml:space="preserve"> 文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80" w:firstLineChars="350"/>
        <w:textAlignment w:val="auto"/>
        <w:rPr>
          <w:rFonts w:hint="eastAsia" w:ascii="微软雅黑" w:hAnsi="微软雅黑" w:eastAsia="微软雅黑"/>
          <w:bCs/>
          <w:color w:val="auto"/>
          <w:sz w:val="28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80" w:firstLineChars="350"/>
        <w:textAlignment w:val="auto"/>
        <w:rPr>
          <w:rFonts w:hint="eastAsia" w:ascii="微软雅黑" w:hAnsi="微软雅黑" w:eastAsia="微软雅黑"/>
          <w:bCs/>
          <w:color w:val="auto"/>
          <w:sz w:val="28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80" w:firstLineChars="350"/>
        <w:textAlignment w:val="auto"/>
        <w:rPr>
          <w:rFonts w:hint="eastAsia" w:ascii="微软雅黑" w:hAnsi="微软雅黑" w:eastAsia="微软雅黑"/>
          <w:bCs/>
          <w:color w:val="auto"/>
          <w:sz w:val="28"/>
          <w:szCs w:val="24"/>
          <w:lang w:eastAsia="zh-CN"/>
        </w:rPr>
      </w:pPr>
    </w:p>
    <w:p>
      <w:pPr>
        <w:pStyle w:val="2"/>
        <w:rPr>
          <w:rFonts w:hint="eastAsia" w:ascii="微软雅黑" w:hAnsi="微软雅黑" w:eastAsia="微软雅黑"/>
          <w:bCs/>
          <w:color w:val="auto"/>
          <w:sz w:val="28"/>
          <w:szCs w:val="24"/>
          <w:lang w:eastAsia="zh-CN"/>
        </w:rPr>
      </w:pPr>
    </w:p>
    <w:p>
      <w:pPr>
        <w:pStyle w:val="2"/>
        <w:rPr>
          <w:rFonts w:hint="eastAsia" w:ascii="微软雅黑" w:hAnsi="微软雅黑" w:eastAsia="微软雅黑"/>
          <w:bCs/>
          <w:color w:val="auto"/>
          <w:sz w:val="28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80" w:firstLineChars="350"/>
        <w:textAlignment w:val="auto"/>
        <w:rPr>
          <w:rFonts w:hint="eastAsia" w:ascii="微软雅黑" w:hAnsi="微软雅黑" w:eastAsia="微软雅黑"/>
          <w:bCs/>
          <w:color w:val="auto"/>
          <w:sz w:val="28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微软雅黑" w:hAnsi="微软雅黑" w:eastAsia="微软雅黑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/>
          <w:bCs/>
          <w:color w:val="auto"/>
          <w:sz w:val="32"/>
          <w:szCs w:val="32"/>
          <w:lang w:eastAsia="zh-CN"/>
        </w:rPr>
        <w:t>申请</w:t>
      </w:r>
      <w:r>
        <w:rPr>
          <w:rFonts w:hint="eastAsia" w:ascii="微软雅黑" w:hAnsi="微软雅黑" w:eastAsia="微软雅黑"/>
          <w:bCs/>
          <w:color w:val="auto"/>
          <w:sz w:val="32"/>
          <w:szCs w:val="32"/>
        </w:rPr>
        <w:t>项目：</w:t>
      </w:r>
      <w:r>
        <w:rPr>
          <w:rFonts w:hint="eastAsia" w:ascii="微软雅黑" w:hAnsi="微软雅黑" w:eastAsia="微软雅黑"/>
          <w:bCs/>
          <w:color w:val="auto"/>
          <w:sz w:val="32"/>
          <w:szCs w:val="32"/>
          <w:lang w:eastAsia="zh-CN"/>
        </w:rPr>
        <w:t>浙江省省级水利防汛物资代储</w:t>
      </w:r>
      <w:r>
        <w:rPr>
          <w:rFonts w:hint="eastAsia" w:ascii="微软雅黑" w:hAnsi="微软雅黑" w:eastAsia="微软雅黑"/>
          <w:bCs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微软雅黑" w:hAnsi="微软雅黑" w:eastAsia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/>
          <w:color w:val="auto"/>
          <w:sz w:val="32"/>
          <w:szCs w:val="32"/>
          <w:lang w:eastAsia="zh-CN"/>
        </w:rPr>
        <w:t>申请单位</w:t>
      </w:r>
      <w:r>
        <w:rPr>
          <w:rFonts w:ascii="微软雅黑" w:hAnsi="微软雅黑" w:eastAsia="微软雅黑"/>
          <w:color w:val="auto"/>
          <w:sz w:val="32"/>
          <w:szCs w:val="32"/>
        </w:rPr>
        <w:t>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微软雅黑" w:hAnsi="微软雅黑" w:eastAsia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/>
          <w:color w:val="auto"/>
          <w:sz w:val="32"/>
          <w:szCs w:val="32"/>
          <w:lang w:eastAsia="zh-CN"/>
        </w:rPr>
        <w:t>申请单位</w:t>
      </w:r>
      <w:r>
        <w:rPr>
          <w:rFonts w:ascii="微软雅黑" w:hAnsi="微软雅黑" w:eastAsia="微软雅黑"/>
          <w:color w:val="auto"/>
          <w:sz w:val="32"/>
          <w:szCs w:val="32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微软雅黑" w:hAnsi="微软雅黑" w:eastAsia="微软雅黑"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/>
          <w:color w:val="auto"/>
          <w:sz w:val="32"/>
          <w:szCs w:val="32"/>
          <w:lang w:eastAsia="zh-CN"/>
        </w:rPr>
        <w:t>储备点地址：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微软雅黑" w:hAnsi="微软雅黑" w:eastAsia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/>
          <w:color w:val="auto"/>
          <w:sz w:val="32"/>
          <w:szCs w:val="32"/>
          <w:lang w:eastAsia="zh-CN"/>
        </w:rPr>
        <w:t>申请截止时间：</w:t>
      </w:r>
      <w:r>
        <w:rPr>
          <w:rFonts w:hint="eastAsia" w:ascii="微软雅黑" w:hAnsi="微软雅黑" w:eastAsia="微软雅黑"/>
          <w:color w:val="auto"/>
          <w:sz w:val="32"/>
          <w:szCs w:val="32"/>
          <w:lang w:val="en-US" w:eastAsia="zh-CN"/>
        </w:rPr>
        <w:t>2023</w:t>
      </w:r>
      <w:r>
        <w:rPr>
          <w:rFonts w:ascii="微软雅黑" w:hAnsi="微软雅黑" w:eastAsia="微软雅黑"/>
          <w:color w:val="auto"/>
          <w:sz w:val="32"/>
          <w:szCs w:val="32"/>
        </w:rPr>
        <w:t>年</w:t>
      </w:r>
      <w:r>
        <w:rPr>
          <w:rFonts w:hint="eastAsia" w:ascii="微软雅黑" w:hAnsi="微软雅黑" w:eastAsia="微软雅黑"/>
          <w:color w:val="auto"/>
          <w:sz w:val="32"/>
          <w:szCs w:val="32"/>
          <w:lang w:val="en-US" w:eastAsia="zh-CN"/>
        </w:rPr>
        <w:t xml:space="preserve"> 1</w:t>
      </w:r>
      <w:r>
        <w:rPr>
          <w:rFonts w:ascii="微软雅黑" w:hAnsi="微软雅黑" w:eastAsia="微软雅黑"/>
          <w:color w:val="auto"/>
          <w:sz w:val="32"/>
          <w:szCs w:val="32"/>
        </w:rPr>
        <w:t>月</w:t>
      </w:r>
      <w:r>
        <w:rPr>
          <w:rFonts w:hint="eastAsia" w:ascii="微软雅黑" w:hAnsi="微软雅黑" w:eastAsia="微软雅黑"/>
          <w:color w:val="auto"/>
          <w:sz w:val="32"/>
          <w:szCs w:val="32"/>
          <w:lang w:val="en-US" w:eastAsia="zh-CN"/>
        </w:rPr>
        <w:t>20</w:t>
      </w:r>
      <w:r>
        <w:rPr>
          <w:rFonts w:ascii="微软雅黑" w:hAnsi="微软雅黑" w:eastAsia="微软雅黑"/>
          <w:color w:val="auto"/>
          <w:sz w:val="32"/>
          <w:szCs w:val="32"/>
        </w:rPr>
        <w:t>日</w:t>
      </w:r>
      <w:r>
        <w:rPr>
          <w:rFonts w:hint="eastAsia" w:ascii="微软雅黑" w:hAnsi="微软雅黑" w:eastAsia="微软雅黑"/>
          <w:color w:val="auto"/>
          <w:sz w:val="32"/>
          <w:szCs w:val="32"/>
          <w:lang w:val="en-US" w:eastAsia="zh-CN"/>
        </w:rPr>
        <w:t>17</w:t>
      </w:r>
      <w:r>
        <w:rPr>
          <w:rFonts w:ascii="微软雅黑" w:hAnsi="微软雅黑" w:eastAsia="微软雅黑"/>
          <w:color w:val="auto"/>
          <w:sz w:val="32"/>
          <w:szCs w:val="32"/>
        </w:rPr>
        <w:t>时</w:t>
      </w:r>
      <w:r>
        <w:rPr>
          <w:rFonts w:hint="eastAsia" w:ascii="微软雅黑" w:hAnsi="微软雅黑" w:eastAsia="微软雅黑"/>
          <w:color w:val="auto"/>
          <w:sz w:val="32"/>
          <w:szCs w:val="32"/>
          <w:lang w:val="en-US" w:eastAsia="zh-CN"/>
        </w:rPr>
        <w:t>00</w:t>
      </w:r>
      <w:r>
        <w:rPr>
          <w:rFonts w:ascii="微软雅黑" w:hAnsi="微软雅黑" w:eastAsia="微软雅黑"/>
          <w:color w:val="auto"/>
          <w:sz w:val="32"/>
          <w:szCs w:val="32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微软雅黑" w:hAnsi="微软雅黑" w:eastAsia="微软雅黑"/>
          <w:bCs/>
          <w:color w:val="auto"/>
          <w:sz w:val="40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微软雅黑" w:hAnsi="微软雅黑" w:eastAsia="微软雅黑"/>
          <w:bCs/>
          <w:color w:val="auto"/>
          <w:sz w:val="40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微软雅黑" w:hAnsi="微软雅黑" w:eastAsia="微软雅黑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520" w:firstLineChars="1100"/>
        <w:jc w:val="both"/>
        <w:textAlignment w:val="auto"/>
        <w:rPr>
          <w:rFonts w:hint="eastAsia" w:ascii="微软雅黑" w:hAnsi="微软雅黑" w:eastAsia="微软雅黑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/>
          <w:bCs/>
          <w:color w:val="auto"/>
          <w:sz w:val="32"/>
          <w:szCs w:val="32"/>
        </w:rPr>
        <w:t>授权代表签字：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微软雅黑" w:hAnsi="微软雅黑" w:eastAsia="微软雅黑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/>
          <w:bCs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微软雅黑" w:hAnsi="微软雅黑" w:eastAsia="微软雅黑"/>
          <w:bCs/>
          <w:color w:val="auto"/>
          <w:sz w:val="32"/>
          <w:szCs w:val="32"/>
        </w:rPr>
        <w:t xml:space="preserve">年 </w:t>
      </w:r>
      <w:r>
        <w:rPr>
          <w:rFonts w:hint="eastAsia" w:ascii="微软雅黑" w:hAnsi="微软雅黑" w:eastAsia="微软雅黑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bCs/>
          <w:color w:val="auto"/>
          <w:sz w:val="32"/>
          <w:szCs w:val="32"/>
        </w:rPr>
        <w:t>月</w:t>
      </w:r>
      <w:r>
        <w:rPr>
          <w:rFonts w:hint="eastAsia" w:ascii="微软雅黑" w:hAnsi="微软雅黑" w:eastAsia="微软雅黑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Cs/>
          <w:color w:val="auto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微软雅黑" w:hAnsi="微软雅黑" w:eastAsia="微软雅黑"/>
          <w:bCs/>
          <w:color w:val="auto"/>
          <w:sz w:val="28"/>
          <w:szCs w:val="24"/>
        </w:rPr>
      </w:pPr>
      <w:r>
        <w:rPr>
          <w:rFonts w:ascii="微软雅黑" w:hAnsi="微软雅黑" w:eastAsia="微软雅黑"/>
          <w:bCs/>
          <w:color w:val="auto"/>
          <w:sz w:val="28"/>
          <w:szCs w:val="24"/>
        </w:rPr>
        <w:br w:type="page"/>
      </w:r>
    </w:p>
    <w:p>
      <w:pPr>
        <w:spacing w:line="380" w:lineRule="exact"/>
        <w:jc w:val="left"/>
        <w:rPr>
          <w:rFonts w:ascii="微软雅黑" w:hAnsi="微软雅黑" w:eastAsia="微软雅黑" w:cs="微软雅黑"/>
          <w:b/>
          <w:color w:val="auto"/>
          <w:kern w:val="1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  <w:t>二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</w:rPr>
        <w:t>、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  <w:t>申请表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</w:rPr>
        <w:t>格式：（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  <w:t>必须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</w:rPr>
        <w:t>）</w:t>
      </w:r>
    </w:p>
    <w:p>
      <w:pPr>
        <w:jc w:val="center"/>
        <w:rPr>
          <w:rFonts w:ascii="华文中宋" w:hAnsi="华文中宋" w:eastAsia="华文中宋"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color w:val="auto"/>
          <w:sz w:val="36"/>
          <w:szCs w:val="36"/>
        </w:rPr>
        <w:t>浙江省省级水利防汛物资代储</w:t>
      </w:r>
      <w:r>
        <w:rPr>
          <w:rFonts w:hint="eastAsia" w:ascii="华文中宋" w:hAnsi="华文中宋" w:eastAsia="华文中宋"/>
          <w:color w:val="auto"/>
          <w:sz w:val="36"/>
          <w:szCs w:val="36"/>
          <w:lang w:eastAsia="zh-CN"/>
        </w:rPr>
        <w:t>报名</w:t>
      </w:r>
      <w:r>
        <w:rPr>
          <w:rFonts w:hint="eastAsia" w:ascii="华文中宋" w:hAnsi="华文中宋" w:eastAsia="华文中宋"/>
          <w:color w:val="auto"/>
          <w:sz w:val="36"/>
          <w:szCs w:val="36"/>
        </w:rPr>
        <w:t>申请表</w:t>
      </w:r>
      <w:r>
        <w:rPr>
          <w:rFonts w:hint="eastAsia" w:ascii="华文中宋" w:hAnsi="华文中宋" w:eastAsia="华文中宋"/>
          <w:color w:val="auto"/>
          <w:sz w:val="36"/>
          <w:szCs w:val="36"/>
          <w:highlight w:val="none"/>
        </w:rPr>
        <w:t>（例）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02"/>
        <w:gridCol w:w="1985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申请单位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******公司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单位性质</w:t>
            </w:r>
          </w:p>
        </w:tc>
        <w:tc>
          <w:tcPr>
            <w:tcW w:w="25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生产企业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23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单位主管部门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*****集团（公司）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代储物资品种</w:t>
            </w:r>
          </w:p>
        </w:tc>
        <w:tc>
          <w:tcPr>
            <w:tcW w:w="25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塑料编织袋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物资规格型号</w:t>
            </w:r>
          </w:p>
        </w:tc>
        <w:tc>
          <w:tcPr>
            <w:tcW w:w="23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85*55cm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申请代储数量</w:t>
            </w:r>
          </w:p>
        </w:tc>
        <w:tc>
          <w:tcPr>
            <w:tcW w:w="25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  <w:lang w:val="en-US" w:eastAsia="zh-CN"/>
              </w:rPr>
              <w:t>10-</w:t>
            </w: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20万条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储备地点</w:t>
            </w:r>
          </w:p>
        </w:tc>
        <w:tc>
          <w:tcPr>
            <w:tcW w:w="23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i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**县**镇</w:t>
            </w: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物资生产能力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年产量：***        日（24h）生产能力：***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物资经营能力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经营批发</w:t>
            </w: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  <w:lang w:eastAsia="zh-CN"/>
              </w:rPr>
              <w:t>符合要求的</w:t>
            </w: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**物资量： ***    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汛期确保储备拥有量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常年拥有库存周转量：***   确保汛期拥有量：***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物资装运能力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  <w:lang w:eastAsia="zh-CN"/>
              </w:rPr>
              <w:t>描述</w:t>
            </w: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拥有仓库行车（吊）、叉车、运输车、装运人力等情况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汛期保障应急调运措施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i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8"/>
                <w:szCs w:val="28"/>
              </w:rPr>
              <w:t>防汛防灾应急值守管理制度、物资仓储管理和应急调运责任措施落实情况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申请如获准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  <w:t>确认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的代储物资及价格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物资品种与规格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调用结算价格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确认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储备数量与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储备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费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i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4"/>
                <w:szCs w:val="24"/>
                <w:u w:val="single"/>
              </w:rPr>
              <w:t>例：塑料编织袋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i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4"/>
                <w:szCs w:val="24"/>
                <w:u w:val="single"/>
              </w:rPr>
              <w:t>PP全新料，85*55cm，经纬密度40*40/10cm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i/>
                <w:color w:val="auto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4"/>
                <w:szCs w:val="24"/>
                <w:u w:val="single"/>
              </w:rPr>
              <w:t>1.20元/条</w:t>
            </w:r>
            <w:r>
              <w:rPr>
                <w:rFonts w:hint="eastAsia" w:ascii="仿宋" w:hAnsi="仿宋" w:eastAsia="仿宋"/>
                <w:i/>
                <w:color w:val="auto"/>
                <w:sz w:val="24"/>
                <w:szCs w:val="24"/>
                <w:u w:val="single"/>
                <w:lang w:eastAsia="zh-CN"/>
              </w:rPr>
              <w:t>（地市范围内含运费）</w:t>
            </w:r>
          </w:p>
        </w:tc>
        <w:tc>
          <w:tcPr>
            <w:tcW w:w="23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i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4"/>
                <w:szCs w:val="24"/>
                <w:u w:val="single"/>
              </w:rPr>
              <w:t>汛期储备半年，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i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i/>
                <w:color w:val="auto"/>
                <w:sz w:val="24"/>
                <w:szCs w:val="24"/>
                <w:u w:val="single"/>
              </w:rPr>
              <w:t>储备20万条，储备费0.2元/条.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分管负责人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***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  <w:t>（手机）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承诺书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浙江省水利防汛技术中心：</w:t>
            </w:r>
          </w:p>
          <w:p>
            <w:pPr>
              <w:spacing w:line="400" w:lineRule="exact"/>
              <w:ind w:firstLine="504" w:firstLineChars="18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我方同意并理解贵方提出的水利防汛物资代储工作，我方保证提供的资料和数据的真实性，愿意承担代储工作，接受贵方审查。如有欺瞒，愿承担法律责任。</w:t>
            </w:r>
          </w:p>
          <w:p>
            <w:pPr>
              <w:spacing w:line="4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法定代表人（签字）：          单位（章）</w:t>
            </w:r>
          </w:p>
          <w:p>
            <w:pPr>
              <w:spacing w:line="4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  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    月   日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  <w:br w:type="page"/>
      </w:r>
    </w:p>
    <w:p>
      <w:pPr>
        <w:spacing w:line="380" w:lineRule="exact"/>
        <w:jc w:val="left"/>
        <w:rPr>
          <w:rFonts w:ascii="微软雅黑" w:hAnsi="微软雅黑" w:eastAsia="微软雅黑" w:cs="微软雅黑"/>
          <w:b/>
          <w:color w:val="auto"/>
          <w:kern w:val="1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  <w:t>三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</w:rPr>
        <w:t>、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  <w:t>申请单位证明材料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</w:rPr>
        <w:t>格式：（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  <w:lang w:eastAsia="zh-CN"/>
        </w:rPr>
        <w:t>主要内容</w:t>
      </w:r>
      <w:r>
        <w:rPr>
          <w:rFonts w:hint="eastAsia" w:ascii="微软雅黑" w:hAnsi="微软雅黑" w:eastAsia="微软雅黑" w:cs="微软雅黑"/>
          <w:b/>
          <w:color w:val="auto"/>
          <w:kern w:val="1"/>
          <w:sz w:val="30"/>
          <w:szCs w:val="30"/>
        </w:rPr>
        <w:t>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1、资格声明书</w:t>
      </w: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b/>
          <w:color w:val="auto"/>
          <w:sz w:val="36"/>
          <w:szCs w:val="36"/>
        </w:rPr>
      </w:pP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b/>
          <w:color w:val="auto"/>
          <w:sz w:val="44"/>
          <w:szCs w:val="44"/>
        </w:rPr>
      </w:pPr>
      <w:r>
        <w:rPr>
          <w:rFonts w:hint="eastAsia" w:ascii="微软雅黑" w:hAnsi="微软雅黑" w:eastAsia="微软雅黑"/>
          <w:b/>
          <w:color w:val="auto"/>
          <w:sz w:val="36"/>
          <w:szCs w:val="36"/>
        </w:rPr>
        <w:t>资格声明书</w:t>
      </w:r>
    </w:p>
    <w:p>
      <w:pPr>
        <w:adjustRightInd w:val="0"/>
        <w:snapToGrid w:val="0"/>
        <w:spacing w:line="380" w:lineRule="exact"/>
        <w:rPr>
          <w:rFonts w:ascii="微软雅黑" w:hAnsi="微软雅黑" w:eastAsia="微软雅黑"/>
          <w:color w:val="auto"/>
          <w:spacing w:val="8"/>
          <w:kern w:val="0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致：</w:t>
      </w:r>
      <w:r>
        <w:rPr>
          <w:rFonts w:hint="eastAsia" w:ascii="微软雅黑" w:hAnsi="微软雅黑" w:eastAsia="微软雅黑"/>
          <w:bCs/>
          <w:color w:val="auto"/>
          <w:sz w:val="24"/>
          <w:lang w:eastAsia="zh-CN"/>
        </w:rPr>
        <w:t>浙江省水利防汛技术中心</w:t>
      </w:r>
    </w:p>
    <w:p>
      <w:pPr>
        <w:tabs>
          <w:tab w:val="left" w:pos="1418"/>
        </w:tabs>
        <w:snapToGrid w:val="0"/>
        <w:spacing w:before="50" w:after="50"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  <w:u w:val="single"/>
        </w:rPr>
        <w:t>（</w:t>
      </w:r>
      <w:r>
        <w:rPr>
          <w:rFonts w:hint="eastAsia" w:ascii="微软雅黑" w:hAnsi="微软雅黑" w:eastAsia="微软雅黑"/>
          <w:color w:val="auto"/>
          <w:szCs w:val="21"/>
          <w:u w:val="single"/>
          <w:lang w:eastAsia="zh-CN"/>
        </w:rPr>
        <w:t>申请单位</w:t>
      </w:r>
      <w:r>
        <w:rPr>
          <w:rFonts w:hint="eastAsia" w:ascii="微软雅黑" w:hAnsi="微软雅黑" w:eastAsia="微软雅黑"/>
          <w:color w:val="auto"/>
          <w:szCs w:val="21"/>
          <w:u w:val="single"/>
        </w:rPr>
        <w:t>名称）</w:t>
      </w:r>
      <w:r>
        <w:rPr>
          <w:rFonts w:hint="eastAsia" w:ascii="微软雅黑" w:hAnsi="微软雅黑" w:eastAsia="微软雅黑"/>
          <w:color w:val="auto"/>
          <w:szCs w:val="21"/>
        </w:rPr>
        <w:t>系中华人民共和国合法企业，经营地址</w:t>
      </w:r>
      <w:r>
        <w:rPr>
          <w:rFonts w:hint="eastAsia" w:ascii="微软雅黑" w:hAnsi="微软雅黑" w:eastAsia="微软雅黑"/>
          <w:color w:val="auto"/>
          <w:szCs w:val="21"/>
          <w:u w:val="single"/>
        </w:rPr>
        <w:t xml:space="preserve">                </w:t>
      </w:r>
      <w:r>
        <w:rPr>
          <w:rFonts w:hint="eastAsia" w:ascii="微软雅黑" w:hAnsi="微软雅黑" w:eastAsia="微软雅黑"/>
          <w:color w:val="auto"/>
          <w:szCs w:val="21"/>
        </w:rPr>
        <w:t>。</w:t>
      </w:r>
    </w:p>
    <w:p>
      <w:pPr>
        <w:tabs>
          <w:tab w:val="left" w:pos="1418"/>
        </w:tabs>
        <w:snapToGrid w:val="0"/>
        <w:spacing w:before="50" w:after="50"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我</w:t>
      </w:r>
      <w:r>
        <w:rPr>
          <w:rFonts w:hint="eastAsia" w:ascii="微软雅黑" w:hAnsi="微软雅黑" w:eastAsia="微软雅黑"/>
          <w:color w:val="auto"/>
          <w:szCs w:val="21"/>
          <w:u w:val="single"/>
        </w:rPr>
        <w:t>（姓名）</w:t>
      </w:r>
      <w:r>
        <w:rPr>
          <w:rFonts w:hint="eastAsia" w:ascii="微软雅黑" w:hAnsi="微软雅黑" w:eastAsia="微软雅黑"/>
          <w:color w:val="auto"/>
          <w:szCs w:val="21"/>
        </w:rPr>
        <w:t>系</w:t>
      </w:r>
      <w:r>
        <w:rPr>
          <w:rFonts w:hint="eastAsia" w:ascii="微软雅黑" w:hAnsi="微软雅黑" w:eastAsia="微软雅黑"/>
          <w:color w:val="auto"/>
          <w:szCs w:val="21"/>
          <w:u w:val="single"/>
        </w:rPr>
        <w:t>（</w:t>
      </w:r>
      <w:r>
        <w:rPr>
          <w:rFonts w:hint="eastAsia" w:ascii="微软雅黑" w:hAnsi="微软雅黑" w:eastAsia="微软雅黑"/>
          <w:color w:val="auto"/>
          <w:szCs w:val="21"/>
          <w:u w:val="single"/>
          <w:lang w:eastAsia="zh-CN"/>
        </w:rPr>
        <w:t>申请单位</w:t>
      </w:r>
      <w:r>
        <w:rPr>
          <w:rFonts w:hint="eastAsia" w:ascii="微软雅黑" w:hAnsi="微软雅黑" w:eastAsia="微软雅黑"/>
          <w:color w:val="auto"/>
          <w:szCs w:val="21"/>
          <w:u w:val="single"/>
        </w:rPr>
        <w:t>名称）</w:t>
      </w:r>
      <w:r>
        <w:rPr>
          <w:rFonts w:hint="eastAsia" w:ascii="微软雅黑" w:hAnsi="微软雅黑" w:eastAsia="微软雅黑"/>
          <w:color w:val="auto"/>
          <w:szCs w:val="21"/>
        </w:rPr>
        <w:t>的法定代表人，我方愿意参加贵方组织的《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浙江省省级水利防汛物资社会化储备储备单位入围申请</w:t>
      </w:r>
      <w:r>
        <w:rPr>
          <w:rFonts w:hint="eastAsia" w:ascii="微软雅黑" w:hAnsi="微软雅黑" w:eastAsia="微软雅黑"/>
          <w:color w:val="auto"/>
          <w:szCs w:val="21"/>
        </w:rPr>
        <w:t>》</w:t>
      </w:r>
      <w:r>
        <w:rPr>
          <w:rFonts w:ascii="微软雅黑" w:hAnsi="微软雅黑" w:eastAsia="微软雅黑"/>
          <w:color w:val="auto"/>
          <w:szCs w:val="21"/>
        </w:rPr>
        <w:t>，</w:t>
      </w:r>
      <w:r>
        <w:rPr>
          <w:rFonts w:hint="eastAsia" w:ascii="微软雅黑" w:hAnsi="微软雅黑" w:eastAsia="微软雅黑"/>
          <w:color w:val="auto"/>
          <w:szCs w:val="21"/>
        </w:rPr>
        <w:t>为便于贵方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全面了解我方企业资质与能力</w:t>
      </w:r>
      <w:r>
        <w:rPr>
          <w:rFonts w:hint="eastAsia" w:ascii="微软雅黑" w:hAnsi="微软雅黑" w:eastAsia="微软雅黑"/>
          <w:color w:val="auto"/>
          <w:szCs w:val="21"/>
        </w:rPr>
        <w:t>、择优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选择储备单位做好储备服务</w:t>
      </w:r>
      <w:r>
        <w:rPr>
          <w:rFonts w:hint="eastAsia" w:ascii="微软雅黑" w:hAnsi="微软雅黑" w:eastAsia="微软雅黑"/>
          <w:color w:val="auto"/>
          <w:szCs w:val="21"/>
        </w:rPr>
        <w:t>，我方就本次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申请</w:t>
      </w:r>
      <w:r>
        <w:rPr>
          <w:rFonts w:hint="eastAsia" w:ascii="微软雅黑" w:hAnsi="微软雅黑" w:eastAsia="微软雅黑"/>
          <w:color w:val="auto"/>
          <w:szCs w:val="21"/>
        </w:rPr>
        <w:t>有关事项郑重声明如下：</w:t>
      </w:r>
    </w:p>
    <w:p>
      <w:pPr>
        <w:adjustRightInd w:val="0"/>
        <w:snapToGrid w:val="0"/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1、我方向贵方</w:t>
      </w:r>
      <w:r>
        <w:rPr>
          <w:rFonts w:ascii="微软雅黑" w:hAnsi="微软雅黑" w:eastAsia="微软雅黑"/>
          <w:color w:val="auto"/>
          <w:szCs w:val="21"/>
        </w:rPr>
        <w:t>提交</w:t>
      </w:r>
      <w:r>
        <w:rPr>
          <w:rFonts w:hint="eastAsia" w:ascii="微软雅黑" w:hAnsi="微软雅黑" w:eastAsia="微软雅黑"/>
          <w:color w:val="auto"/>
          <w:szCs w:val="21"/>
        </w:rPr>
        <w:t>的所有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申请</w:t>
      </w:r>
      <w:r>
        <w:rPr>
          <w:rFonts w:ascii="微软雅黑" w:hAnsi="微软雅黑" w:eastAsia="微软雅黑"/>
          <w:color w:val="auto"/>
          <w:szCs w:val="21"/>
        </w:rPr>
        <w:t>文件</w:t>
      </w:r>
      <w:r>
        <w:rPr>
          <w:rFonts w:hint="eastAsia" w:ascii="微软雅黑" w:hAnsi="微软雅黑" w:eastAsia="微软雅黑"/>
          <w:color w:val="auto"/>
          <w:szCs w:val="21"/>
        </w:rPr>
        <w:t>、资料都</w:t>
      </w:r>
      <w:r>
        <w:rPr>
          <w:rFonts w:ascii="微软雅黑" w:hAnsi="微软雅黑" w:eastAsia="微软雅黑"/>
          <w:color w:val="auto"/>
          <w:szCs w:val="21"/>
        </w:rPr>
        <w:t>是准确的和真实的</w:t>
      </w:r>
      <w:r>
        <w:rPr>
          <w:rFonts w:hint="eastAsia" w:ascii="微软雅黑" w:hAnsi="微软雅黑" w:eastAsia="微软雅黑"/>
          <w:color w:val="auto"/>
          <w:szCs w:val="21"/>
        </w:rPr>
        <w:t>；</w:t>
      </w:r>
    </w:p>
    <w:p>
      <w:pPr>
        <w:adjustRightInd w:val="0"/>
        <w:snapToGrid w:val="0"/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  <w:lang w:val="en-US" w:eastAsia="zh-CN"/>
        </w:rPr>
        <w:t>2</w:t>
      </w:r>
      <w:r>
        <w:rPr>
          <w:rFonts w:hint="eastAsia" w:ascii="微软雅黑" w:hAnsi="微软雅黑" w:eastAsia="微软雅黑"/>
          <w:color w:val="auto"/>
          <w:szCs w:val="21"/>
        </w:rPr>
        <w:t>、我方承诺已经具备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申请公告</w:t>
      </w:r>
      <w:r>
        <w:rPr>
          <w:rFonts w:hint="eastAsia" w:ascii="微软雅黑" w:hAnsi="微软雅黑" w:eastAsia="微软雅黑"/>
          <w:color w:val="auto"/>
          <w:szCs w:val="21"/>
        </w:rPr>
        <w:t>文件规定的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申请单位资格</w:t>
      </w:r>
      <w:r>
        <w:rPr>
          <w:rFonts w:hint="eastAsia" w:ascii="微软雅黑" w:hAnsi="微软雅黑" w:eastAsia="微软雅黑"/>
          <w:color w:val="auto"/>
          <w:szCs w:val="21"/>
        </w:rPr>
        <w:t>应当具备的条件：</w:t>
      </w:r>
    </w:p>
    <w:p>
      <w:pPr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（1）具有独立承担民事责任的能力；</w:t>
      </w:r>
    </w:p>
    <w:p>
      <w:pPr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（2）具有良好的商业信誉和健全的财务会计制度；</w:t>
      </w:r>
    </w:p>
    <w:p>
      <w:pPr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（3）具有履行合同所必需的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储备物资、仓储</w:t>
      </w:r>
      <w:r>
        <w:rPr>
          <w:rFonts w:hint="eastAsia" w:ascii="微软雅黑" w:hAnsi="微软雅黑" w:eastAsia="微软雅黑"/>
          <w:color w:val="auto"/>
          <w:szCs w:val="21"/>
        </w:rPr>
        <w:t>设备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、交通条件</w:t>
      </w:r>
      <w:r>
        <w:rPr>
          <w:rFonts w:hint="eastAsia" w:ascii="微软雅黑" w:hAnsi="微软雅黑" w:eastAsia="微软雅黑"/>
          <w:color w:val="auto"/>
          <w:szCs w:val="21"/>
        </w:rPr>
        <w:t>和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应急调运</w:t>
      </w:r>
      <w:r>
        <w:rPr>
          <w:rFonts w:hint="eastAsia" w:ascii="微软雅黑" w:hAnsi="微软雅黑" w:eastAsia="微软雅黑"/>
          <w:color w:val="auto"/>
          <w:szCs w:val="21"/>
        </w:rPr>
        <w:t>专业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管理</w:t>
      </w:r>
      <w:r>
        <w:rPr>
          <w:rFonts w:hint="eastAsia" w:ascii="微软雅黑" w:hAnsi="微软雅黑" w:eastAsia="微软雅黑"/>
          <w:color w:val="auto"/>
          <w:szCs w:val="21"/>
        </w:rPr>
        <w:t>能力；</w:t>
      </w:r>
    </w:p>
    <w:p>
      <w:pPr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（4）有依法缴纳税收和社会保障资金的良好记录；</w:t>
      </w:r>
    </w:p>
    <w:p>
      <w:pPr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（5）参加本次政府采购活动前三年内，在经营活动中没有重大违法记录；</w:t>
      </w:r>
    </w:p>
    <w:p>
      <w:pPr>
        <w:spacing w:line="380" w:lineRule="exact"/>
        <w:ind w:firstLine="420" w:firstLineChars="200"/>
        <w:rPr>
          <w:rFonts w:ascii="微软雅黑" w:hAnsi="微软雅黑" w:eastAsia="微软雅黑" w:cs="微软雅黑"/>
          <w:color w:val="auto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auto"/>
          <w:szCs w:val="21"/>
        </w:rPr>
        <w:t>（6）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至本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eastAsia="zh-CN"/>
        </w:rPr>
        <w:t>申请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截止时间前，我方未列入失信被执行人、重大税收违法案件当事人名单、政府采购严重违法失信行为记录名单；</w:t>
      </w:r>
    </w:p>
    <w:p>
      <w:pPr>
        <w:spacing w:line="380" w:lineRule="exact"/>
        <w:ind w:firstLine="420" w:firstLineChars="200"/>
        <w:rPr>
          <w:rFonts w:hint="eastAsia" w:ascii="微软雅黑" w:hAnsi="微软雅黑" w:eastAsia="微软雅黑" w:cs="微软雅黑"/>
          <w:color w:val="auto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（7）我单位</w:t>
      </w:r>
      <w:r>
        <w:rPr>
          <w:rFonts w:hint="eastAsia" w:ascii="微软雅黑" w:hAnsi="微软雅黑" w:eastAsia="微软雅黑" w:cs="微软雅黑"/>
          <w:color w:val="auto"/>
          <w:szCs w:val="21"/>
        </w:rPr>
        <w:t>具有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eastAsia="zh-CN"/>
        </w:rPr>
        <w:t>储备物资生产（或经营）储备实力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/>
          <w:color w:val="auto"/>
          <w:szCs w:val="21"/>
        </w:rPr>
        <w:t>并具有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应急调运</w:t>
      </w:r>
      <w:r>
        <w:rPr>
          <w:rFonts w:hint="eastAsia" w:ascii="微软雅黑" w:hAnsi="微软雅黑" w:eastAsia="微软雅黑"/>
          <w:color w:val="auto"/>
          <w:szCs w:val="21"/>
        </w:rPr>
        <w:t>成功实施经验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。</w:t>
      </w:r>
    </w:p>
    <w:p>
      <w:pPr>
        <w:adjustRightInd w:val="0"/>
        <w:snapToGrid w:val="0"/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4、我方承诺：若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选择</w:t>
      </w:r>
      <w:r>
        <w:rPr>
          <w:rFonts w:hint="eastAsia" w:ascii="微软雅黑" w:hAnsi="微软雅黑" w:eastAsia="微软雅黑"/>
          <w:color w:val="auto"/>
          <w:szCs w:val="21"/>
        </w:rPr>
        <w:t>我方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为储备单位</w:t>
      </w:r>
      <w:r>
        <w:rPr>
          <w:rFonts w:hint="eastAsia" w:ascii="微软雅黑" w:hAnsi="微软雅黑" w:eastAsia="微软雅黑"/>
          <w:color w:val="auto"/>
          <w:szCs w:val="21"/>
        </w:rPr>
        <w:t>，愿意接受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贵方</w:t>
      </w:r>
      <w:r>
        <w:rPr>
          <w:rFonts w:hint="eastAsia" w:ascii="微软雅黑" w:hAnsi="微软雅黑" w:eastAsia="微软雅黑"/>
          <w:color w:val="auto"/>
          <w:szCs w:val="21"/>
        </w:rPr>
        <w:t>监督和调查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，按合同约定履行储备任务</w:t>
      </w:r>
      <w:r>
        <w:rPr>
          <w:rFonts w:hint="eastAsia" w:ascii="微软雅黑" w:hAnsi="微软雅黑" w:eastAsia="微软雅黑"/>
          <w:color w:val="auto"/>
          <w:szCs w:val="21"/>
        </w:rPr>
        <w:t xml:space="preserve">。                                                  </w:t>
      </w:r>
    </w:p>
    <w:p>
      <w:pPr>
        <w:adjustRightInd w:val="0"/>
        <w:snapToGrid w:val="0"/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5、以上事项如有虚假或隐瞒，我方愿意承担一切后果和责任。</w:t>
      </w:r>
    </w:p>
    <w:p>
      <w:pPr>
        <w:adjustRightInd w:val="0"/>
        <w:snapToGrid w:val="0"/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  <w:u w:val="single"/>
        </w:rPr>
      </w:pPr>
    </w:p>
    <w:p>
      <w:pPr>
        <w:adjustRightInd w:val="0"/>
        <w:snapToGrid w:val="0"/>
        <w:spacing w:line="380" w:lineRule="exact"/>
        <w:ind w:left="0" w:leftChars="0" w:firstLine="3780" w:firstLineChars="1800"/>
        <w:rPr>
          <w:rFonts w:ascii="微软雅黑" w:hAnsi="微软雅黑" w:eastAsia="微软雅黑"/>
          <w:color w:val="auto"/>
          <w:szCs w:val="21"/>
          <w:u w:val="single"/>
        </w:rPr>
      </w:pPr>
      <w:r>
        <w:rPr>
          <w:rFonts w:hint="eastAsia" w:ascii="微软雅黑" w:hAnsi="微软雅黑" w:eastAsia="微软雅黑"/>
          <w:color w:val="auto"/>
          <w:szCs w:val="21"/>
        </w:rPr>
        <w:t>法定代表人签字：</w:t>
      </w:r>
    </w:p>
    <w:p>
      <w:pPr>
        <w:adjustRightInd w:val="0"/>
        <w:snapToGrid w:val="0"/>
        <w:spacing w:line="380" w:lineRule="exact"/>
        <w:ind w:left="0" w:leftChars="0" w:firstLine="3780" w:firstLineChars="1800"/>
        <w:rPr>
          <w:rFonts w:ascii="微软雅黑" w:hAnsi="微软雅黑" w:eastAsia="微软雅黑"/>
          <w:color w:val="auto"/>
          <w:szCs w:val="21"/>
          <w:u w:val="single"/>
        </w:rPr>
      </w:pPr>
      <w:r>
        <w:rPr>
          <w:rFonts w:hint="eastAsia" w:ascii="微软雅黑" w:hAnsi="微软雅黑" w:eastAsia="微软雅黑"/>
          <w:color w:val="auto"/>
          <w:szCs w:val="21"/>
          <w:lang w:eastAsia="zh-CN"/>
        </w:rPr>
        <w:t>申请单位</w:t>
      </w:r>
      <w:r>
        <w:rPr>
          <w:rFonts w:hint="eastAsia" w:ascii="微软雅黑" w:hAnsi="微软雅黑" w:eastAsia="微软雅黑"/>
          <w:color w:val="auto"/>
          <w:szCs w:val="21"/>
        </w:rPr>
        <w:t>全称（</w:t>
      </w:r>
      <w:r>
        <w:rPr>
          <w:rFonts w:ascii="微软雅黑" w:hAnsi="微软雅黑" w:eastAsia="微软雅黑"/>
          <w:color w:val="auto"/>
          <w:szCs w:val="21"/>
        </w:rPr>
        <w:t>盖</w:t>
      </w:r>
      <w:r>
        <w:rPr>
          <w:rFonts w:hint="eastAsia" w:ascii="微软雅黑" w:hAnsi="微软雅黑" w:eastAsia="微软雅黑"/>
          <w:color w:val="auto"/>
          <w:szCs w:val="21"/>
        </w:rPr>
        <w:t>章）：</w:t>
      </w:r>
    </w:p>
    <w:p>
      <w:pPr>
        <w:adjustRightInd w:val="0"/>
        <w:snapToGrid w:val="0"/>
        <w:spacing w:line="380" w:lineRule="exact"/>
        <w:ind w:left="0" w:leftChars="0" w:firstLine="3780" w:firstLineChars="180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color w:val="auto"/>
          <w:szCs w:val="21"/>
        </w:rPr>
        <w:t>年    月    日</w:t>
      </w:r>
    </w:p>
    <w:p>
      <w:pPr>
        <w:adjustRightInd w:val="0"/>
        <w:snapToGrid w:val="0"/>
        <w:spacing w:line="380" w:lineRule="exact"/>
        <w:ind w:firstLine="420" w:firstLineChars="20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说明：重大违法记录是指因违法经营受到刑事处罚或者责令停产停业、吊销许可证或者执照、较大数额罚款等行政处罚。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2、申请单位营业执照（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复印件）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法定代表人身份证明（含身份证复印件）；</w:t>
      </w:r>
    </w:p>
    <w:p>
      <w:pPr>
        <w:adjustRightInd w:val="0"/>
        <w:snapToGrid w:val="0"/>
        <w:spacing w:line="600" w:lineRule="exact"/>
        <w:jc w:val="center"/>
        <w:rPr>
          <w:rFonts w:ascii="微软雅黑" w:hAnsi="微软雅黑" w:eastAsia="微软雅黑"/>
          <w:b/>
          <w:color w:val="auto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微软雅黑" w:hAnsi="微软雅黑" w:eastAsia="微软雅黑"/>
          <w:b/>
          <w:color w:val="auto"/>
          <w:sz w:val="44"/>
          <w:szCs w:val="44"/>
        </w:rPr>
      </w:pPr>
      <w:r>
        <w:rPr>
          <w:rFonts w:hint="eastAsia" w:ascii="微软雅黑" w:hAnsi="微软雅黑" w:eastAsia="微软雅黑"/>
          <w:b/>
          <w:color w:val="auto"/>
          <w:sz w:val="44"/>
          <w:szCs w:val="44"/>
        </w:rPr>
        <w:t>法定代表人身份证明书</w:t>
      </w:r>
    </w:p>
    <w:p>
      <w:pPr>
        <w:adjustRightInd w:val="0"/>
        <w:snapToGrid w:val="0"/>
        <w:spacing w:line="380" w:lineRule="exact"/>
        <w:jc w:val="left"/>
        <w:rPr>
          <w:rFonts w:ascii="微软雅黑" w:hAnsi="微软雅黑" w:eastAsia="微软雅黑"/>
          <w:color w:val="auto"/>
          <w:sz w:val="24"/>
        </w:rPr>
      </w:pPr>
    </w:p>
    <w:p>
      <w:pPr>
        <w:adjustRightInd w:val="0"/>
        <w:snapToGrid w:val="0"/>
        <w:spacing w:line="380" w:lineRule="exact"/>
        <w:jc w:val="left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致</w:t>
      </w:r>
      <w:r>
        <w:rPr>
          <w:rFonts w:hint="eastAsia" w:ascii="微软雅黑" w:hAnsi="微软雅黑" w:eastAsia="微软雅黑"/>
          <w:color w:val="auto"/>
          <w:sz w:val="24"/>
          <w:lang w:eastAsia="zh-CN"/>
        </w:rPr>
        <w:t>浙江省水利防汛技术中心</w:t>
      </w:r>
      <w:r>
        <w:rPr>
          <w:rFonts w:hint="eastAsia" w:ascii="微软雅黑" w:hAnsi="微软雅黑" w:eastAsia="微软雅黑"/>
          <w:color w:val="auto"/>
          <w:sz w:val="24"/>
        </w:rPr>
        <w:t>:</w:t>
      </w:r>
    </w:p>
    <w:p>
      <w:pPr>
        <w:adjustRightInd w:val="0"/>
        <w:snapToGrid w:val="0"/>
        <w:spacing w:line="380" w:lineRule="exact"/>
        <w:jc w:val="left"/>
        <w:rPr>
          <w:rFonts w:ascii="微软雅黑" w:hAnsi="微软雅黑" w:eastAsia="微软雅黑"/>
          <w:color w:val="auto"/>
          <w:sz w:val="24"/>
        </w:rPr>
      </w:pPr>
    </w:p>
    <w:p>
      <w:pPr>
        <w:adjustRightInd w:val="0"/>
        <w:snapToGrid w:val="0"/>
        <w:spacing w:line="380" w:lineRule="exact"/>
        <w:ind w:firstLine="600" w:firstLineChars="250"/>
        <w:jc w:val="left"/>
        <w:rPr>
          <w:rFonts w:ascii="微软雅黑" w:hAnsi="微软雅黑" w:eastAsia="微软雅黑"/>
          <w:color w:val="auto"/>
          <w:sz w:val="24"/>
          <w:u w:val="single"/>
        </w:rPr>
      </w:pPr>
      <w:r>
        <w:rPr>
          <w:rFonts w:hint="eastAsia" w:ascii="微软雅黑" w:hAnsi="微软雅黑" w:eastAsia="微软雅黑"/>
          <w:color w:val="auto"/>
          <w:sz w:val="24"/>
        </w:rPr>
        <w:t xml:space="preserve"> 姓名</w:t>
      </w:r>
      <w:r>
        <w:rPr>
          <w:rFonts w:hint="eastAsia" w:ascii="微软雅黑" w:hAnsi="微软雅黑" w:eastAsia="微软雅黑"/>
          <w:color w:val="auto"/>
          <w:sz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/>
          <w:color w:val="auto"/>
          <w:sz w:val="24"/>
        </w:rPr>
        <w:t>，性别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/>
          <w:color w:val="auto"/>
          <w:sz w:val="24"/>
        </w:rPr>
        <w:t>，职务</w:t>
      </w:r>
      <w:r>
        <w:rPr>
          <w:rFonts w:hint="eastAsia" w:ascii="微软雅黑" w:hAnsi="微软雅黑" w:eastAsia="微软雅黑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/>
          <w:color w:val="auto"/>
          <w:sz w:val="24"/>
        </w:rPr>
        <w:t>，是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 xml:space="preserve">  </w:t>
      </w:r>
      <w:r>
        <w:rPr>
          <w:rFonts w:hint="eastAsia" w:ascii="微软雅黑" w:hAnsi="微软雅黑" w:eastAsia="微软雅黑"/>
          <w:color w:val="auto"/>
          <w:sz w:val="24"/>
        </w:rPr>
        <w:t>的法定代表人。联系电话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 xml:space="preserve">    </w:t>
      </w:r>
      <w:r>
        <w:rPr>
          <w:rFonts w:hint="eastAsia" w:ascii="微软雅黑" w:hAnsi="微软雅黑" w:eastAsia="微软雅黑"/>
          <w:color w:val="auto"/>
          <w:sz w:val="24"/>
          <w:u w:val="none"/>
          <w:lang w:eastAsia="zh-CN"/>
        </w:rPr>
        <w:t>，</w:t>
      </w:r>
      <w:r>
        <w:rPr>
          <w:rFonts w:hint="eastAsia" w:ascii="微软雅黑" w:hAnsi="微软雅黑" w:eastAsia="微软雅黑"/>
          <w:color w:val="auto"/>
          <w:sz w:val="24"/>
        </w:rPr>
        <w:t>传真</w:t>
      </w:r>
      <w:r>
        <w:rPr>
          <w:rFonts w:hint="eastAsia" w:ascii="微软雅黑" w:hAnsi="微软雅黑" w:eastAsia="微软雅黑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 xml:space="preserve">   </w:t>
      </w:r>
      <w:r>
        <w:rPr>
          <w:rFonts w:hint="eastAsia" w:ascii="微软雅黑" w:hAnsi="微软雅黑" w:eastAsia="微软雅黑"/>
          <w:color w:val="auto"/>
          <w:sz w:val="24"/>
        </w:rPr>
        <w:t>通讯地址：</w:t>
      </w:r>
      <w:r>
        <w:rPr>
          <w:rFonts w:hint="eastAsia" w:ascii="微软雅黑" w:hAnsi="微软雅黑" w:eastAsia="微软雅黑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/>
          <w:color w:val="auto"/>
          <w:sz w:val="24"/>
        </w:rPr>
        <w:t>。</w:t>
      </w: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color w:val="auto"/>
          <w:sz w:val="24"/>
        </w:rPr>
      </w:pPr>
    </w:p>
    <w:p>
      <w:pPr>
        <w:adjustRightInd w:val="0"/>
        <w:snapToGrid w:val="0"/>
        <w:spacing w:line="380" w:lineRule="exact"/>
        <w:jc w:val="both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特此证明</w:t>
      </w: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color w:val="auto"/>
          <w:sz w:val="24"/>
        </w:rPr>
      </w:pPr>
    </w:p>
    <w:p>
      <w:pPr>
        <w:adjustRightInd w:val="0"/>
        <w:snapToGrid w:val="0"/>
        <w:spacing w:line="380" w:lineRule="exact"/>
        <w:ind w:firstLine="2880" w:firstLineChars="1200"/>
        <w:jc w:val="both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  <w:lang w:eastAsia="zh-CN"/>
        </w:rPr>
        <w:t>申请</w:t>
      </w:r>
      <w:r>
        <w:rPr>
          <w:rFonts w:hint="eastAsia" w:ascii="微软雅黑" w:hAnsi="微软雅黑" w:eastAsia="微软雅黑"/>
          <w:color w:val="auto"/>
          <w:sz w:val="24"/>
        </w:rPr>
        <w:t>单位全称：（公章）</w:t>
      </w: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color w:val="auto"/>
          <w:sz w:val="24"/>
          <w:u w:val="single"/>
        </w:rPr>
      </w:pPr>
      <w:r>
        <w:rPr>
          <w:rFonts w:hint="eastAsia" w:ascii="微软雅黑" w:hAnsi="微软雅黑" w:eastAsia="微软雅黑"/>
          <w:color w:val="auto"/>
          <w:sz w:val="24"/>
        </w:rPr>
        <w:t>日期：   年   月  日</w:t>
      </w:r>
    </w:p>
    <w:p>
      <w:pPr>
        <w:adjustRightInd w:val="0"/>
        <w:snapToGrid w:val="0"/>
        <w:spacing w:line="380" w:lineRule="exact"/>
        <w:jc w:val="right"/>
        <w:rPr>
          <w:rFonts w:ascii="微软雅黑" w:hAnsi="微软雅黑" w:eastAsia="微软雅黑"/>
          <w:color w:val="auto"/>
          <w:sz w:val="24"/>
          <w:u w:val="single"/>
        </w:rPr>
      </w:pP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法定代表人身份证复印件黏贴处</w:t>
      </w: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color w:val="auto"/>
          <w:sz w:val="24"/>
        </w:rPr>
      </w:pP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color w:val="auto"/>
          <w:sz w:val="24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  <w:color w:val="auto"/>
          <w:lang w:eastAsia="zh-CN"/>
        </w:rPr>
      </w:pPr>
    </w:p>
    <w:p>
      <w:pPr>
        <w:ind w:firstLine="707" w:firstLineChars="221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法定代表人授权委托书（非法定代表人签署申请必须提供）；</w:t>
      </w:r>
    </w:p>
    <w:p>
      <w:pPr>
        <w:ind w:firstLine="707" w:firstLineChars="221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ascii="微软雅黑" w:hAnsi="微软雅黑" w:eastAsia="微软雅黑"/>
          <w:b/>
          <w:color w:val="auto"/>
          <w:sz w:val="44"/>
          <w:szCs w:val="44"/>
        </w:rPr>
      </w:pPr>
      <w:r>
        <w:rPr>
          <w:rFonts w:hint="eastAsia" w:ascii="微软雅黑" w:hAnsi="微软雅黑" w:eastAsia="微软雅黑"/>
          <w:b/>
          <w:color w:val="auto"/>
          <w:sz w:val="44"/>
          <w:szCs w:val="44"/>
        </w:rPr>
        <w:t>法定代表人授权委托书</w:t>
      </w: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b/>
          <w:color w:val="auto"/>
          <w:sz w:val="44"/>
          <w:szCs w:val="44"/>
        </w:rPr>
      </w:pPr>
    </w:p>
    <w:p>
      <w:pPr>
        <w:adjustRightInd w:val="0"/>
        <w:snapToGrid w:val="0"/>
        <w:spacing w:line="380" w:lineRule="exact"/>
        <w:rPr>
          <w:rFonts w:ascii="微软雅黑" w:hAnsi="微软雅黑" w:eastAsia="微软雅黑"/>
          <w:b/>
          <w:bCs/>
          <w:color w:val="auto"/>
          <w:sz w:val="24"/>
        </w:rPr>
      </w:pPr>
      <w:r>
        <w:rPr>
          <w:rFonts w:hint="eastAsia" w:ascii="微软雅黑" w:hAnsi="微软雅黑" w:eastAsia="微软雅黑"/>
          <w:bCs/>
          <w:color w:val="auto"/>
          <w:sz w:val="24"/>
        </w:rPr>
        <w:t>致：</w:t>
      </w:r>
      <w:r>
        <w:rPr>
          <w:rFonts w:hint="eastAsia" w:ascii="微软雅黑" w:hAnsi="微软雅黑" w:eastAsia="微软雅黑"/>
          <w:color w:val="auto"/>
          <w:sz w:val="24"/>
          <w:lang w:eastAsia="zh-CN"/>
        </w:rPr>
        <w:t>浙江省水利防汛技术中心</w:t>
      </w:r>
      <w:r>
        <w:rPr>
          <w:rFonts w:ascii="微软雅黑" w:hAnsi="微软雅黑" w:eastAsia="微软雅黑"/>
          <w:color w:val="auto"/>
          <w:sz w:val="24"/>
        </w:rPr>
        <w:t>：</w:t>
      </w:r>
    </w:p>
    <w:p>
      <w:pPr>
        <w:adjustRightInd w:val="0"/>
        <w:snapToGrid w:val="0"/>
        <w:spacing w:line="380" w:lineRule="exact"/>
        <w:ind w:firstLine="720" w:firstLineChars="300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本授权委托书声明，我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>（姓名）</w:t>
      </w:r>
      <w:r>
        <w:rPr>
          <w:rFonts w:hint="eastAsia" w:ascii="微软雅黑" w:hAnsi="微软雅黑" w:eastAsia="微软雅黑"/>
          <w:color w:val="auto"/>
          <w:sz w:val="24"/>
        </w:rPr>
        <w:t>系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>（</w:t>
      </w:r>
      <w:r>
        <w:rPr>
          <w:rFonts w:hint="eastAsia" w:ascii="微软雅黑" w:hAnsi="微软雅黑" w:eastAsia="微软雅黑"/>
          <w:color w:val="auto"/>
          <w:sz w:val="24"/>
          <w:u w:val="single"/>
          <w:lang w:eastAsia="zh-CN"/>
        </w:rPr>
        <w:t>申请单位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>名称）</w:t>
      </w:r>
      <w:r>
        <w:rPr>
          <w:rFonts w:hint="eastAsia" w:ascii="微软雅黑" w:hAnsi="微软雅黑" w:eastAsia="微软雅黑"/>
          <w:color w:val="auto"/>
          <w:sz w:val="24"/>
        </w:rPr>
        <w:t>的法定代表人，现授权委托本单位在职职工</w:t>
      </w:r>
      <w:r>
        <w:rPr>
          <w:rFonts w:hint="eastAsia" w:ascii="微软雅黑" w:hAnsi="微软雅黑" w:eastAsia="微软雅黑"/>
          <w:color w:val="auto"/>
          <w:sz w:val="24"/>
          <w:u w:val="single"/>
        </w:rPr>
        <w:t xml:space="preserve">        （姓名）</w:t>
      </w:r>
      <w:r>
        <w:rPr>
          <w:rFonts w:hint="eastAsia" w:ascii="微软雅黑" w:hAnsi="微软雅黑" w:eastAsia="微软雅黑"/>
          <w:color w:val="auto"/>
          <w:sz w:val="24"/>
          <w:u w:val="single"/>
          <w:lang w:val="en-US" w:eastAsia="zh-CN"/>
        </w:rPr>
        <w:t xml:space="preserve">        （</w:t>
      </w:r>
      <w:r>
        <w:rPr>
          <w:rFonts w:hint="eastAsia" w:ascii="微软雅黑" w:hAnsi="微软雅黑" w:eastAsia="微软雅黑"/>
          <w:color w:val="auto"/>
          <w:sz w:val="24"/>
          <w:u w:val="single"/>
          <w:lang w:eastAsia="zh-CN"/>
        </w:rPr>
        <w:t>职务</w:t>
      </w:r>
      <w:r>
        <w:rPr>
          <w:rFonts w:hint="eastAsia" w:ascii="微软雅黑" w:hAnsi="微软雅黑" w:eastAsia="微软雅黑"/>
          <w:color w:val="auto"/>
          <w:sz w:val="24"/>
          <w:u w:val="single"/>
          <w:lang w:val="en-US" w:eastAsia="zh-CN"/>
        </w:rPr>
        <w:t>）</w:t>
      </w:r>
      <w:r>
        <w:rPr>
          <w:rFonts w:hint="eastAsia" w:ascii="微软雅黑" w:hAnsi="微软雅黑" w:eastAsia="微软雅黑"/>
          <w:color w:val="auto"/>
          <w:sz w:val="24"/>
        </w:rPr>
        <w:t>，以我方的名义参加《</w:t>
      </w:r>
      <w:r>
        <w:rPr>
          <w:rFonts w:hint="eastAsia" w:ascii="微软雅黑" w:hAnsi="微软雅黑" w:eastAsia="微软雅黑"/>
          <w:color w:val="auto"/>
          <w:sz w:val="24"/>
          <w:lang w:eastAsia="zh-CN"/>
        </w:rPr>
        <w:t>浙江省省级水利防汛物资社会化储备储备单位入围申请</w:t>
      </w:r>
      <w:r>
        <w:rPr>
          <w:rFonts w:hint="eastAsia" w:ascii="微软雅黑" w:hAnsi="微软雅黑" w:eastAsia="微软雅黑"/>
          <w:color w:val="auto"/>
          <w:sz w:val="24"/>
        </w:rPr>
        <w:t>》的</w:t>
      </w:r>
      <w:r>
        <w:rPr>
          <w:rFonts w:hint="eastAsia" w:ascii="微软雅黑" w:hAnsi="微软雅黑" w:eastAsia="微软雅黑"/>
          <w:color w:val="auto"/>
          <w:sz w:val="24"/>
          <w:lang w:eastAsia="zh-CN"/>
        </w:rPr>
        <w:t>申请</w:t>
      </w:r>
      <w:r>
        <w:rPr>
          <w:rFonts w:hint="eastAsia" w:ascii="微软雅黑" w:hAnsi="微软雅黑" w:eastAsia="微软雅黑"/>
          <w:color w:val="auto"/>
          <w:sz w:val="24"/>
        </w:rPr>
        <w:t>活动，并代表我方全权办理针对上述</w:t>
      </w:r>
      <w:r>
        <w:rPr>
          <w:rFonts w:hint="eastAsia" w:ascii="微软雅黑" w:hAnsi="微软雅黑" w:eastAsia="微软雅黑"/>
          <w:color w:val="auto"/>
          <w:sz w:val="24"/>
          <w:lang w:eastAsia="zh-CN"/>
        </w:rPr>
        <w:t>申请</w:t>
      </w:r>
      <w:r>
        <w:rPr>
          <w:rFonts w:hint="eastAsia" w:ascii="微软雅黑" w:hAnsi="微软雅黑" w:eastAsia="微软雅黑"/>
          <w:color w:val="auto"/>
          <w:sz w:val="24"/>
        </w:rPr>
        <w:t>的</w:t>
      </w:r>
      <w:r>
        <w:rPr>
          <w:rFonts w:hint="eastAsia" w:ascii="微软雅黑" w:hAnsi="微软雅黑" w:eastAsia="微软雅黑"/>
          <w:color w:val="auto"/>
          <w:sz w:val="24"/>
          <w:lang w:eastAsia="zh-CN"/>
        </w:rPr>
        <w:t>资格审查、咨询答疑</w:t>
      </w:r>
      <w:r>
        <w:rPr>
          <w:rFonts w:hint="eastAsia" w:ascii="微软雅黑" w:hAnsi="微软雅黑" w:eastAsia="微软雅黑"/>
          <w:color w:val="auto"/>
          <w:sz w:val="24"/>
        </w:rPr>
        <w:t>、</w:t>
      </w:r>
      <w:r>
        <w:rPr>
          <w:rFonts w:hint="eastAsia" w:ascii="微软雅黑" w:hAnsi="微软雅黑" w:eastAsia="微软雅黑"/>
          <w:color w:val="auto"/>
          <w:sz w:val="24"/>
          <w:lang w:eastAsia="zh-CN"/>
        </w:rPr>
        <w:t>现场考察、</w:t>
      </w:r>
      <w:r>
        <w:rPr>
          <w:rFonts w:hint="eastAsia" w:ascii="微软雅黑" w:hAnsi="微软雅黑" w:eastAsia="微软雅黑"/>
          <w:color w:val="auto"/>
          <w:sz w:val="24"/>
        </w:rPr>
        <w:t>签约等具体事务和签署相关文件。我方对被授权人的签名负全部责任。</w:t>
      </w:r>
    </w:p>
    <w:p>
      <w:pPr>
        <w:adjustRightInd w:val="0"/>
        <w:snapToGrid w:val="0"/>
        <w:spacing w:line="380" w:lineRule="exact"/>
        <w:ind w:firstLine="480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在撤销授权的书面通知以前，本授权书一直有效。被授权人在授权书有效期内签署的所有文件不因授权的撤销而失效。</w:t>
      </w:r>
    </w:p>
    <w:p>
      <w:pPr>
        <w:adjustRightInd w:val="0"/>
        <w:snapToGrid w:val="0"/>
        <w:spacing w:line="380" w:lineRule="exact"/>
        <w:ind w:firstLine="480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被授权人无转委托权，特此委托。</w:t>
      </w:r>
    </w:p>
    <w:p>
      <w:pPr>
        <w:adjustRightInd w:val="0"/>
        <w:snapToGrid w:val="0"/>
        <w:spacing w:line="380" w:lineRule="exact"/>
        <w:rPr>
          <w:rFonts w:ascii="微软雅黑" w:hAnsi="微软雅黑" w:eastAsia="微软雅黑"/>
          <w:color w:val="auto"/>
          <w:sz w:val="24"/>
        </w:rPr>
      </w:pPr>
    </w:p>
    <w:p>
      <w:pPr>
        <w:adjustRightInd w:val="0"/>
        <w:snapToGrid w:val="0"/>
        <w:spacing w:line="380" w:lineRule="exact"/>
        <w:rPr>
          <w:rFonts w:ascii="微软雅黑" w:hAnsi="微软雅黑" w:eastAsia="微软雅黑"/>
          <w:color w:val="auto"/>
          <w:sz w:val="24"/>
          <w:u w:val="single"/>
        </w:rPr>
      </w:pPr>
      <w:r>
        <w:rPr>
          <w:rFonts w:hint="eastAsia" w:ascii="微软雅黑" w:hAnsi="微软雅黑" w:eastAsia="微软雅黑"/>
          <w:color w:val="auto"/>
          <w:sz w:val="24"/>
        </w:rPr>
        <w:t xml:space="preserve">被授权人签名：  </w:t>
      </w:r>
      <w:r>
        <w:rPr>
          <w:rFonts w:hint="eastAsia" w:ascii="微软雅黑" w:hAnsi="微软雅黑" w:eastAsia="微软雅黑"/>
          <w:color w:val="auto"/>
          <w:sz w:val="24"/>
          <w:lang w:val="en-US" w:eastAsia="zh-CN"/>
        </w:rPr>
        <w:t xml:space="preserve">          </w:t>
      </w:r>
      <w:r>
        <w:rPr>
          <w:rFonts w:hint="eastAsia" w:ascii="微软雅黑" w:hAnsi="微软雅黑" w:eastAsia="微软雅黑"/>
          <w:color w:val="auto"/>
          <w:sz w:val="24"/>
        </w:rPr>
        <w:t xml:space="preserve">   法定代表人</w:t>
      </w:r>
      <w:r>
        <w:rPr>
          <w:rFonts w:ascii="微软雅黑" w:hAnsi="微软雅黑" w:eastAsia="微软雅黑"/>
          <w:color w:val="auto"/>
          <w:sz w:val="24"/>
        </w:rPr>
        <w:t>签名：</w:t>
      </w:r>
    </w:p>
    <w:p>
      <w:pPr>
        <w:adjustRightInd w:val="0"/>
        <w:snapToGrid w:val="0"/>
        <w:spacing w:line="380" w:lineRule="exact"/>
        <w:ind w:firstLine="960" w:firstLineChars="400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 xml:space="preserve">职务：          </w:t>
      </w:r>
      <w:r>
        <w:rPr>
          <w:rFonts w:hint="eastAsia" w:ascii="微软雅黑" w:hAnsi="微软雅黑" w:eastAsia="微软雅黑"/>
          <w:color w:val="auto"/>
          <w:sz w:val="24"/>
          <w:lang w:val="en-US" w:eastAsia="zh-CN"/>
        </w:rPr>
        <w:t xml:space="preserve">          </w:t>
      </w:r>
      <w:r>
        <w:rPr>
          <w:rFonts w:hint="eastAsia" w:ascii="微软雅黑" w:hAnsi="微软雅黑" w:eastAsia="微软雅黑"/>
          <w:color w:val="auto"/>
          <w:sz w:val="24"/>
        </w:rPr>
        <w:t xml:space="preserve">     </w:t>
      </w:r>
      <w:r>
        <w:rPr>
          <w:rFonts w:ascii="微软雅黑" w:hAnsi="微软雅黑" w:eastAsia="微软雅黑"/>
          <w:color w:val="auto"/>
          <w:sz w:val="24"/>
        </w:rPr>
        <w:t>职务：</w:t>
      </w:r>
    </w:p>
    <w:p>
      <w:pPr>
        <w:adjustRightInd w:val="0"/>
        <w:snapToGrid w:val="0"/>
        <w:spacing w:line="380" w:lineRule="exact"/>
        <w:jc w:val="center"/>
        <w:rPr>
          <w:rFonts w:ascii="微软雅黑" w:hAnsi="微软雅黑" w:eastAsia="微软雅黑"/>
          <w:color w:val="auto"/>
          <w:sz w:val="24"/>
          <w:u w:val="single"/>
        </w:rPr>
      </w:pPr>
      <w:r>
        <w:rPr>
          <w:rFonts w:hint="eastAsia" w:ascii="微软雅黑" w:hAnsi="微软雅黑" w:eastAsia="微软雅黑"/>
          <w:color w:val="auto"/>
          <w:sz w:val="24"/>
        </w:rPr>
        <w:t>日期：   年   月  日</w:t>
      </w:r>
    </w:p>
    <w:p>
      <w:pPr>
        <w:adjustRightInd w:val="0"/>
        <w:snapToGrid w:val="0"/>
        <w:spacing w:line="380" w:lineRule="exact"/>
        <w:rPr>
          <w:rFonts w:hint="eastAsia" w:ascii="微软雅黑" w:hAnsi="微软雅黑" w:eastAsia="微软雅黑"/>
          <w:color w:val="auto"/>
          <w:sz w:val="24"/>
        </w:rPr>
      </w:pPr>
    </w:p>
    <w:p>
      <w:pPr>
        <w:adjustRightInd w:val="0"/>
        <w:snapToGrid w:val="0"/>
        <w:spacing w:line="380" w:lineRule="exact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被授权人身份证号码：</w:t>
      </w:r>
    </w:p>
    <w:p>
      <w:pPr>
        <w:pStyle w:val="3"/>
        <w:spacing w:line="380" w:lineRule="exact"/>
        <w:ind w:firstLine="374" w:firstLineChars="156"/>
        <w:jc w:val="center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授权代理人有效身份证明复印件粘贴处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ind w:firstLine="707" w:firstLineChars="221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5、产品样品（或产品技术标准）；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ind w:firstLine="707" w:firstLineChars="221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6、相关证明材料。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201911898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25"/>
    <w:rsid w:val="00025C80"/>
    <w:rsid w:val="00041904"/>
    <w:rsid w:val="00047D34"/>
    <w:rsid w:val="00053BD3"/>
    <w:rsid w:val="00057BB7"/>
    <w:rsid w:val="000635B6"/>
    <w:rsid w:val="00080B0F"/>
    <w:rsid w:val="000A30E3"/>
    <w:rsid w:val="000D3DD3"/>
    <w:rsid w:val="000D655A"/>
    <w:rsid w:val="00151D9F"/>
    <w:rsid w:val="0017195A"/>
    <w:rsid w:val="001A7129"/>
    <w:rsid w:val="001D0354"/>
    <w:rsid w:val="001D4757"/>
    <w:rsid w:val="001D4A2D"/>
    <w:rsid w:val="001F6733"/>
    <w:rsid w:val="00220B3C"/>
    <w:rsid w:val="002620B5"/>
    <w:rsid w:val="00271D56"/>
    <w:rsid w:val="002D125A"/>
    <w:rsid w:val="002D74A6"/>
    <w:rsid w:val="00325D23"/>
    <w:rsid w:val="00345FE2"/>
    <w:rsid w:val="00386F70"/>
    <w:rsid w:val="00391D9A"/>
    <w:rsid w:val="003D2661"/>
    <w:rsid w:val="003E1FF1"/>
    <w:rsid w:val="0040072A"/>
    <w:rsid w:val="00405D3F"/>
    <w:rsid w:val="004555CD"/>
    <w:rsid w:val="00467A1D"/>
    <w:rsid w:val="00476C52"/>
    <w:rsid w:val="004F396A"/>
    <w:rsid w:val="00502942"/>
    <w:rsid w:val="00517665"/>
    <w:rsid w:val="00550408"/>
    <w:rsid w:val="00567027"/>
    <w:rsid w:val="005E6390"/>
    <w:rsid w:val="00666F9D"/>
    <w:rsid w:val="00696E25"/>
    <w:rsid w:val="006B0A9F"/>
    <w:rsid w:val="006B3DB1"/>
    <w:rsid w:val="006D0767"/>
    <w:rsid w:val="006D4D3D"/>
    <w:rsid w:val="006F2886"/>
    <w:rsid w:val="006F6F24"/>
    <w:rsid w:val="00700E61"/>
    <w:rsid w:val="007052A5"/>
    <w:rsid w:val="00716BAC"/>
    <w:rsid w:val="007236AC"/>
    <w:rsid w:val="00724EFA"/>
    <w:rsid w:val="0074503A"/>
    <w:rsid w:val="007646F9"/>
    <w:rsid w:val="007B04DD"/>
    <w:rsid w:val="007B0940"/>
    <w:rsid w:val="007B4B97"/>
    <w:rsid w:val="007B4E81"/>
    <w:rsid w:val="007C0370"/>
    <w:rsid w:val="007E4293"/>
    <w:rsid w:val="007F5442"/>
    <w:rsid w:val="008129C3"/>
    <w:rsid w:val="00830842"/>
    <w:rsid w:val="00836661"/>
    <w:rsid w:val="00844A6F"/>
    <w:rsid w:val="008568B7"/>
    <w:rsid w:val="00857C75"/>
    <w:rsid w:val="008A05D1"/>
    <w:rsid w:val="008C5D89"/>
    <w:rsid w:val="008D7110"/>
    <w:rsid w:val="00935F7C"/>
    <w:rsid w:val="00940DED"/>
    <w:rsid w:val="00967824"/>
    <w:rsid w:val="00985CC0"/>
    <w:rsid w:val="009D0942"/>
    <w:rsid w:val="00A20351"/>
    <w:rsid w:val="00A57058"/>
    <w:rsid w:val="00AF2057"/>
    <w:rsid w:val="00B02D96"/>
    <w:rsid w:val="00B26F75"/>
    <w:rsid w:val="00B35919"/>
    <w:rsid w:val="00B605F5"/>
    <w:rsid w:val="00B64198"/>
    <w:rsid w:val="00B845DE"/>
    <w:rsid w:val="00BC5D43"/>
    <w:rsid w:val="00BD7AD1"/>
    <w:rsid w:val="00BE276B"/>
    <w:rsid w:val="00BE6EE5"/>
    <w:rsid w:val="00BF5160"/>
    <w:rsid w:val="00CB20F0"/>
    <w:rsid w:val="00CE6FB6"/>
    <w:rsid w:val="00D053FE"/>
    <w:rsid w:val="00D1186C"/>
    <w:rsid w:val="00D32860"/>
    <w:rsid w:val="00D6042B"/>
    <w:rsid w:val="00DB39D9"/>
    <w:rsid w:val="00DC7891"/>
    <w:rsid w:val="00DD6D8A"/>
    <w:rsid w:val="00E6743B"/>
    <w:rsid w:val="00E675D0"/>
    <w:rsid w:val="00E82846"/>
    <w:rsid w:val="00EB3795"/>
    <w:rsid w:val="00EE2977"/>
    <w:rsid w:val="00EE72FD"/>
    <w:rsid w:val="00EF2EAD"/>
    <w:rsid w:val="00F1161B"/>
    <w:rsid w:val="00F1555A"/>
    <w:rsid w:val="00F406AA"/>
    <w:rsid w:val="00F635AC"/>
    <w:rsid w:val="00F815DE"/>
    <w:rsid w:val="00FA421D"/>
    <w:rsid w:val="00FF1BDD"/>
    <w:rsid w:val="1BAFB9E8"/>
    <w:rsid w:val="1EB42FF6"/>
    <w:rsid w:val="1ECEDB78"/>
    <w:rsid w:val="1F59E1D0"/>
    <w:rsid w:val="1F6A8327"/>
    <w:rsid w:val="28FB5CCE"/>
    <w:rsid w:val="2F5DBC4B"/>
    <w:rsid w:val="2FF756E9"/>
    <w:rsid w:val="2FFF7B18"/>
    <w:rsid w:val="377EC05F"/>
    <w:rsid w:val="3799F76C"/>
    <w:rsid w:val="37D10329"/>
    <w:rsid w:val="3DDBD6A4"/>
    <w:rsid w:val="3ECBC1D4"/>
    <w:rsid w:val="3F3FFA33"/>
    <w:rsid w:val="3F7FF84B"/>
    <w:rsid w:val="3FEE943E"/>
    <w:rsid w:val="42BDCA6E"/>
    <w:rsid w:val="43B70031"/>
    <w:rsid w:val="45772EBB"/>
    <w:rsid w:val="45DFF431"/>
    <w:rsid w:val="4EFEAE73"/>
    <w:rsid w:val="4FFB0EE4"/>
    <w:rsid w:val="56DA83FC"/>
    <w:rsid w:val="57D70B30"/>
    <w:rsid w:val="57F3F761"/>
    <w:rsid w:val="5B52529F"/>
    <w:rsid w:val="5BFF73D3"/>
    <w:rsid w:val="5DB7C82C"/>
    <w:rsid w:val="5DDAD1AE"/>
    <w:rsid w:val="5DF7AB89"/>
    <w:rsid w:val="5EB93554"/>
    <w:rsid w:val="5EC3A412"/>
    <w:rsid w:val="5ED709B2"/>
    <w:rsid w:val="5EF6C102"/>
    <w:rsid w:val="5F8CC0C6"/>
    <w:rsid w:val="5FAE6BAB"/>
    <w:rsid w:val="5FBF694B"/>
    <w:rsid w:val="5FFB8CD5"/>
    <w:rsid w:val="61BB1127"/>
    <w:rsid w:val="657F2A40"/>
    <w:rsid w:val="65BE796B"/>
    <w:rsid w:val="6DFDDEC6"/>
    <w:rsid w:val="6E39E2A1"/>
    <w:rsid w:val="6E7736C1"/>
    <w:rsid w:val="6EBF12D0"/>
    <w:rsid w:val="6EFD4126"/>
    <w:rsid w:val="6EFDB54F"/>
    <w:rsid w:val="6F6B22FE"/>
    <w:rsid w:val="6FC7A8BE"/>
    <w:rsid w:val="6FDF02D2"/>
    <w:rsid w:val="6FF3BF21"/>
    <w:rsid w:val="6FF7AAD3"/>
    <w:rsid w:val="6FFE539F"/>
    <w:rsid w:val="711F898F"/>
    <w:rsid w:val="738FF6F9"/>
    <w:rsid w:val="757DFFC9"/>
    <w:rsid w:val="75F6BD97"/>
    <w:rsid w:val="776DBCBE"/>
    <w:rsid w:val="77CF6AC0"/>
    <w:rsid w:val="77D9CE72"/>
    <w:rsid w:val="77DB4BA2"/>
    <w:rsid w:val="77F7DC82"/>
    <w:rsid w:val="77FA8690"/>
    <w:rsid w:val="79C679B4"/>
    <w:rsid w:val="7AC56641"/>
    <w:rsid w:val="7BAFB291"/>
    <w:rsid w:val="7BFF14AF"/>
    <w:rsid w:val="7C7FE124"/>
    <w:rsid w:val="7CBE8779"/>
    <w:rsid w:val="7CBFF08B"/>
    <w:rsid w:val="7CEAC3F2"/>
    <w:rsid w:val="7CEBF19C"/>
    <w:rsid w:val="7D0FEA72"/>
    <w:rsid w:val="7D276797"/>
    <w:rsid w:val="7D53FCE1"/>
    <w:rsid w:val="7DBBA84E"/>
    <w:rsid w:val="7DDF31D6"/>
    <w:rsid w:val="7DDFA2AE"/>
    <w:rsid w:val="7DF4CC9A"/>
    <w:rsid w:val="7DF61B48"/>
    <w:rsid w:val="7DF72B66"/>
    <w:rsid w:val="7DFCB5AD"/>
    <w:rsid w:val="7DFDF414"/>
    <w:rsid w:val="7EDFE60C"/>
    <w:rsid w:val="7EF116A1"/>
    <w:rsid w:val="7EFF4AC0"/>
    <w:rsid w:val="7F9F63F1"/>
    <w:rsid w:val="7FA53F38"/>
    <w:rsid w:val="7FAD4C42"/>
    <w:rsid w:val="7FBF3267"/>
    <w:rsid w:val="7FCA84DA"/>
    <w:rsid w:val="7FD3D40B"/>
    <w:rsid w:val="7FF74C72"/>
    <w:rsid w:val="7FF9B142"/>
    <w:rsid w:val="7FFA7952"/>
    <w:rsid w:val="7FFE209E"/>
    <w:rsid w:val="7FFE6806"/>
    <w:rsid w:val="7FFF5D33"/>
    <w:rsid w:val="7FFFACF6"/>
    <w:rsid w:val="7FFFE34F"/>
    <w:rsid w:val="97994FEB"/>
    <w:rsid w:val="97F905FF"/>
    <w:rsid w:val="9D7FF1F3"/>
    <w:rsid w:val="9E3F017D"/>
    <w:rsid w:val="9F5F959F"/>
    <w:rsid w:val="9FBBFE36"/>
    <w:rsid w:val="9FFF82AF"/>
    <w:rsid w:val="AFFFE7AE"/>
    <w:rsid w:val="B3DD50F6"/>
    <w:rsid w:val="B3EA3231"/>
    <w:rsid w:val="B7BB2316"/>
    <w:rsid w:val="B7BF2DCE"/>
    <w:rsid w:val="BBBFB542"/>
    <w:rsid w:val="BC5B8B57"/>
    <w:rsid w:val="BCB2CDA2"/>
    <w:rsid w:val="BCBA3276"/>
    <w:rsid w:val="BCFDD646"/>
    <w:rsid w:val="BD7E464A"/>
    <w:rsid w:val="BDF8B726"/>
    <w:rsid w:val="BFB52027"/>
    <w:rsid w:val="BFF69CEE"/>
    <w:rsid w:val="C7FB0408"/>
    <w:rsid w:val="C7FF4C18"/>
    <w:rsid w:val="C99FD8BF"/>
    <w:rsid w:val="CBFF2976"/>
    <w:rsid w:val="CDEF4110"/>
    <w:rsid w:val="CE3F630F"/>
    <w:rsid w:val="CFD3717C"/>
    <w:rsid w:val="D8FEBBEE"/>
    <w:rsid w:val="D97C0EE6"/>
    <w:rsid w:val="DBF7D4EB"/>
    <w:rsid w:val="DBFF4295"/>
    <w:rsid w:val="DD474D7A"/>
    <w:rsid w:val="DDBB3BFE"/>
    <w:rsid w:val="DFEBE522"/>
    <w:rsid w:val="DFFB7DDC"/>
    <w:rsid w:val="E6F606B2"/>
    <w:rsid w:val="E7FE69FE"/>
    <w:rsid w:val="EAD7BC8D"/>
    <w:rsid w:val="ED7D83CB"/>
    <w:rsid w:val="EDF7D811"/>
    <w:rsid w:val="EE977F00"/>
    <w:rsid w:val="EEB6E9D7"/>
    <w:rsid w:val="EEBF781C"/>
    <w:rsid w:val="EF5F8D3B"/>
    <w:rsid w:val="EF8F525E"/>
    <w:rsid w:val="EFAF9C38"/>
    <w:rsid w:val="EFAFAE12"/>
    <w:rsid w:val="EFF5CBBF"/>
    <w:rsid w:val="EFFF8541"/>
    <w:rsid w:val="F27EA17B"/>
    <w:rsid w:val="F33F7F07"/>
    <w:rsid w:val="F37F33F6"/>
    <w:rsid w:val="F3F7DBD2"/>
    <w:rsid w:val="F44F25F4"/>
    <w:rsid w:val="F58F6C6B"/>
    <w:rsid w:val="F5EA7182"/>
    <w:rsid w:val="F6833D93"/>
    <w:rsid w:val="F6CF1F0C"/>
    <w:rsid w:val="F7BDD3DC"/>
    <w:rsid w:val="F7F7B139"/>
    <w:rsid w:val="F97B1BE4"/>
    <w:rsid w:val="F97F0993"/>
    <w:rsid w:val="F9E906B7"/>
    <w:rsid w:val="FAF52028"/>
    <w:rsid w:val="FB93D48C"/>
    <w:rsid w:val="FBB6D731"/>
    <w:rsid w:val="FCF748E4"/>
    <w:rsid w:val="FD7FC209"/>
    <w:rsid w:val="FDEF1624"/>
    <w:rsid w:val="FE9FE29D"/>
    <w:rsid w:val="FECBA157"/>
    <w:rsid w:val="FF2FA17D"/>
    <w:rsid w:val="FF5D8CD7"/>
    <w:rsid w:val="FF7FCF42"/>
    <w:rsid w:val="FFB7FEC3"/>
    <w:rsid w:val="FFEF58D8"/>
    <w:rsid w:val="FFFBECB9"/>
    <w:rsid w:val="FFFEC5E3"/>
    <w:rsid w:val="FFFFB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正文"/>
    <w:basedOn w:val="1"/>
    <w:qFormat/>
    <w:uiPriority w:val="0"/>
    <w:pPr>
      <w:spacing w:beforeLines="50" w:after="120" w:line="300" w:lineRule="auto"/>
      <w:ind w:firstLine="480"/>
    </w:pPr>
    <w:rPr>
      <w:rFonts w:ascii="Helvetica" w:hAnsi="Helvetica"/>
      <w:kern w:val="0"/>
      <w:sz w:val="24"/>
    </w:r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fontstyle01"/>
    <w:basedOn w:val="8"/>
    <w:qFormat/>
    <w:uiPriority w:val="0"/>
    <w:rPr>
      <w:rFonts w:hint="eastAsia" w:ascii="宋体" w:hAnsi="宋体" w:eastAsia="宋体"/>
      <w:color w:val="000000"/>
      <w:sz w:val="34"/>
      <w:szCs w:val="3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633</Words>
  <Characters>3613</Characters>
  <Lines>30</Lines>
  <Paragraphs>8</Paragraphs>
  <TotalTime>9</TotalTime>
  <ScaleCrop>false</ScaleCrop>
  <LinksUpToDate>false</LinksUpToDate>
  <CharactersWithSpaces>4238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2021-09-14T08:30:00Z</dcterms:created>
  <dc:creator>Sky123.Org</dc:creator>
  <cp:lastModifiedBy>陈晨</cp:lastModifiedBy>
  <cp:lastPrinted>2022-01-15T10:25:00Z</cp:lastPrinted>
  <dcterms:modified xsi:type="dcterms:W3CDTF">2023-01-06T15:41:03Z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E4DA8C31A2A165EF57F097634E0E7CC0</vt:lpwstr>
  </property>
</Properties>
</file>