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jc w:val="left"/>
        <w:rPr>
          <w:rFonts w:ascii="方正黑体_GBK" w:hAnsi="方正黑体_GBK" w:eastAsia="方正黑体_GBK" w:cs="方正黑体_GBK"/>
          <w:sz w:val="36"/>
          <w:szCs w:val="36"/>
        </w:rPr>
      </w:pPr>
      <w:r>
        <w:rPr>
          <w:rFonts w:hint="eastAsia" w:ascii="方正黑体_GBK" w:hAnsi="方正黑体_GBK" w:eastAsia="方正黑体_GBK" w:cs="方正黑体_GBK"/>
          <w:sz w:val="36"/>
          <w:szCs w:val="36"/>
        </w:rPr>
        <w:t>附件1</w:t>
      </w:r>
    </w:p>
    <w:p>
      <w:pPr>
        <w:pStyle w:val="2"/>
        <w:ind w:firstLine="0" w:firstLineChars="0"/>
        <w:jc w:val="center"/>
        <w:rPr>
          <w:rFonts w:ascii="方正小标宋简体" w:hAnsi="方正小标宋简体" w:eastAsia="方正小标宋简体" w:cs="方正小标宋简体"/>
          <w:sz w:val="44"/>
          <w:szCs w:val="44"/>
        </w:rPr>
      </w:pPr>
    </w:p>
    <w:p>
      <w:pPr>
        <w:pStyle w:val="2"/>
        <w:ind w:firstLine="0" w:firstLineChars="0"/>
        <w:jc w:val="center"/>
        <w:rPr>
          <w:rFonts w:eastAsia="方正小标宋简体"/>
        </w:rPr>
      </w:pPr>
      <w:r>
        <w:rPr>
          <w:rFonts w:hint="eastAsia" w:ascii="方正小标宋简体" w:hAnsi="方正小标宋简体" w:eastAsia="方正小标宋简体" w:cs="方正小标宋简体"/>
          <w:sz w:val="44"/>
          <w:szCs w:val="44"/>
        </w:rPr>
        <w:t>浙江省深化水利工程标准化管理评价细则（</w:t>
      </w:r>
      <w:r>
        <w:rPr>
          <w:rFonts w:hint="eastAsia" w:ascii="方正小标宋简体" w:hAnsi="方正小标宋简体" w:eastAsia="方正小标宋简体" w:cs="方正小标宋简体"/>
          <w:sz w:val="44"/>
          <w:szCs w:val="44"/>
          <w:lang w:eastAsia="zh-CN"/>
        </w:rPr>
        <w:t>公开</w:t>
      </w:r>
      <w:r>
        <w:rPr>
          <w:rFonts w:hint="eastAsia" w:ascii="方正小标宋简体" w:hAnsi="方正小标宋简体" w:eastAsia="方正小标宋简体" w:cs="方正小标宋简体"/>
          <w:sz w:val="44"/>
          <w:szCs w:val="44"/>
        </w:rPr>
        <w:t>征求意见稿）</w:t>
      </w:r>
    </w:p>
    <w:p>
      <w:pPr>
        <w:ind w:firstLine="642" w:firstLineChars="200"/>
        <w:rPr>
          <w:rFonts w:ascii="仿宋" w:hAnsi="仿宋" w:eastAsia="仿宋" w:cs="仿宋"/>
          <w:b/>
          <w:bCs/>
          <w:sz w:val="32"/>
          <w:szCs w:val="32"/>
        </w:rPr>
      </w:pPr>
    </w:p>
    <w:p>
      <w:pPr>
        <w:ind w:firstLine="642" w:firstLineChars="200"/>
        <w:rPr>
          <w:rFonts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为</w:t>
      </w:r>
      <w:r>
        <w:rPr>
          <w:rFonts w:hint="eastAsia" w:eastAsia="仿宋"/>
          <w:color w:val="000000"/>
          <w:sz w:val="32"/>
          <w:szCs w:val="32"/>
        </w:rPr>
        <w:t>加快推进水利工程运行管理现代化，</w:t>
      </w:r>
      <w:r>
        <w:rPr>
          <w:rFonts w:hint="eastAsia" w:ascii="仿宋" w:hAnsi="仿宋" w:eastAsia="仿宋" w:cs="仿宋"/>
          <w:sz w:val="32"/>
          <w:szCs w:val="32"/>
        </w:rPr>
        <w:t>推动标准化管理迭代升级，科学评价水利工程运行管理水平，保障工程运行安全和效益充分发挥，依据</w:t>
      </w:r>
      <w:r>
        <w:rPr>
          <w:rFonts w:ascii="仿宋" w:hAnsi="仿宋" w:eastAsia="仿宋" w:cs="仿宋"/>
          <w:sz w:val="32"/>
          <w:szCs w:val="32"/>
        </w:rPr>
        <w:t>《水利部关于印发〈关于推进水利工程标准化管理的指导意见〉〈水利工程标准化管理评价办法〉及其评价标准的通知》（水运管〔2022〕130号）</w:t>
      </w:r>
      <w:r>
        <w:rPr>
          <w:rFonts w:hint="eastAsia" w:ascii="仿宋" w:hAnsi="仿宋" w:eastAsia="仿宋" w:cs="仿宋"/>
          <w:sz w:val="32"/>
          <w:szCs w:val="32"/>
        </w:rPr>
        <w:t>和《浙江省深化水利工程标准化管理实施方案》（浙水运管〔2022〕11 号）等有关规定</w:t>
      </w:r>
      <w:r>
        <w:rPr>
          <w:rFonts w:hint="eastAsia" w:ascii="仿宋" w:hAnsi="仿宋" w:eastAsia="仿宋" w:cs="仿宋"/>
          <w:sz w:val="32"/>
          <w:szCs w:val="32"/>
          <w:lang w:eastAsia="zh-CN"/>
        </w:rPr>
        <w:t>要求</w:t>
      </w:r>
      <w:r>
        <w:rPr>
          <w:rFonts w:hint="eastAsia" w:ascii="仿宋" w:hAnsi="仿宋" w:eastAsia="仿宋" w:cs="仿宋"/>
          <w:sz w:val="32"/>
          <w:szCs w:val="32"/>
        </w:rPr>
        <w:t>，结合我省实际，制定本细则。</w:t>
      </w:r>
    </w:p>
    <w:p>
      <w:pPr>
        <w:ind w:firstLine="642" w:firstLineChars="200"/>
        <w:rPr>
          <w:rFonts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水利工程标准化管理评价（以下简称标准化管理评价）是按照评价标准对工程标准化管理建设成效的全面评价，主要包括工程状况、安全管理、运行管护、管理保障和数字化改革等方面。</w:t>
      </w:r>
    </w:p>
    <w:p>
      <w:pPr>
        <w:ind w:firstLine="642" w:firstLineChars="200"/>
        <w:rPr>
          <w:rFonts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本细则适用于</w:t>
      </w:r>
      <w:r>
        <w:rPr>
          <w:rFonts w:ascii="仿宋" w:hAnsi="仿宋" w:eastAsia="仿宋" w:cs="仿宋"/>
          <w:sz w:val="32"/>
          <w:szCs w:val="32"/>
        </w:rPr>
        <w:t>在水行政主管部门注册的水库（大坝），4级及以上堤防、海塘，大中型水闸，大中型泵站，大中型闸站，大中型调水工程，</w:t>
      </w:r>
      <w:r>
        <w:rPr>
          <w:rFonts w:hint="eastAsia" w:ascii="仿宋" w:hAnsi="仿宋" w:eastAsia="仿宋" w:cs="仿宋"/>
          <w:sz w:val="32"/>
          <w:szCs w:val="32"/>
        </w:rPr>
        <w:t>大型、重点中型及入围2023-2025 年中灌续建配套与节水改造储备项目库的一般中型灌区</w:t>
      </w:r>
      <w:r>
        <w:rPr>
          <w:rFonts w:ascii="仿宋" w:hAnsi="仿宋" w:eastAsia="仿宋" w:cs="仿宋"/>
          <w:sz w:val="32"/>
          <w:szCs w:val="32"/>
        </w:rPr>
        <w:t>，容积5万立方米以上山塘，日供水规模200吨或千人以上农村供水工程，总装机容量1000-50000千瓦的农村水电站，1万亩以上</w:t>
      </w:r>
      <w:r>
        <w:rPr>
          <w:rFonts w:hint="eastAsia" w:ascii="仿宋" w:hAnsi="仿宋" w:eastAsia="仿宋" w:cs="仿宋"/>
          <w:sz w:val="32"/>
          <w:szCs w:val="32"/>
        </w:rPr>
        <w:t>且通过整治</w:t>
      </w:r>
      <w:r>
        <w:rPr>
          <w:rFonts w:ascii="仿宋" w:hAnsi="仿宋" w:eastAsia="仿宋" w:cs="仿宋"/>
          <w:sz w:val="32"/>
          <w:szCs w:val="32"/>
        </w:rPr>
        <w:t>的圩区工程，基本水文测站。其他小微型水利工程可以参照执行。</w:t>
      </w:r>
    </w:p>
    <w:p>
      <w:pPr>
        <w:pStyle w:val="2"/>
        <w:ind w:firstLine="640"/>
      </w:pPr>
      <w:r>
        <w:rPr>
          <w:rFonts w:hint="eastAsia" w:ascii="Times New Roman" w:hAnsi="Times New Roman" w:eastAsia="仿宋" w:cs="Times New Roman"/>
          <w:kern w:val="0"/>
          <w:sz w:val="32"/>
          <w:szCs w:val="32"/>
          <w:lang w:bidi="ar"/>
        </w:rPr>
        <w:t>水利工程标准化管理评价对象为水利工程。水库及附属工程、闸站工程、堤防海塘及其交叉建筑物等一体化综合性工程标准化管理应整体创建</w:t>
      </w:r>
      <w:r>
        <w:rPr>
          <w:rFonts w:hint="eastAsia" w:ascii="Times New Roman" w:hAnsi="Times New Roman" w:eastAsia="仿宋" w:cs="Times New Roman"/>
          <w:kern w:val="0"/>
          <w:sz w:val="32"/>
          <w:szCs w:val="32"/>
          <w:lang w:eastAsia="zh-CN" w:bidi="ar"/>
        </w:rPr>
        <w:t>、整体</w:t>
      </w:r>
      <w:r>
        <w:rPr>
          <w:rFonts w:hint="eastAsia" w:ascii="Times New Roman" w:hAnsi="Times New Roman" w:eastAsia="仿宋" w:cs="Times New Roman"/>
          <w:kern w:val="0"/>
          <w:sz w:val="32"/>
          <w:szCs w:val="32"/>
          <w:lang w:bidi="ar"/>
        </w:rPr>
        <w:t>评价，由规模等级最高的主体工程对应的</w:t>
      </w:r>
      <w:r>
        <w:rPr>
          <w:rFonts w:hint="eastAsia" w:ascii="仿宋" w:hAnsi="仿宋" w:eastAsia="仿宋" w:cs="仿宋"/>
          <w:sz w:val="32"/>
          <w:szCs w:val="32"/>
        </w:rPr>
        <w:t>管理单位（产权人）</w:t>
      </w:r>
      <w:r>
        <w:rPr>
          <w:rFonts w:hint="eastAsia" w:ascii="Times New Roman" w:hAnsi="Times New Roman" w:eastAsia="仿宋" w:cs="Times New Roman"/>
          <w:kern w:val="0"/>
          <w:sz w:val="32"/>
          <w:szCs w:val="32"/>
          <w:lang w:eastAsia="zh-CN" w:bidi="ar"/>
        </w:rPr>
        <w:t>承担创建工作</w:t>
      </w:r>
      <w:r>
        <w:rPr>
          <w:rFonts w:hint="eastAsia" w:ascii="Times New Roman" w:hAnsi="Times New Roman" w:eastAsia="仿宋" w:cs="Times New Roman"/>
          <w:kern w:val="0"/>
          <w:sz w:val="32"/>
          <w:szCs w:val="32"/>
          <w:lang w:bidi="ar"/>
        </w:rPr>
        <w:t>，相关工程评价标准中的共性内容应统筹考虑。多个工程同属一个管理单位的，原则上</w:t>
      </w:r>
      <w:r>
        <w:rPr>
          <w:rFonts w:hint="eastAsia" w:ascii="Times New Roman" w:hAnsi="Times New Roman" w:eastAsia="仿宋" w:cs="Times New Roman"/>
          <w:kern w:val="0"/>
          <w:sz w:val="32"/>
          <w:szCs w:val="32"/>
          <w:highlight w:val="none"/>
          <w:lang w:bidi="ar"/>
        </w:rPr>
        <w:t>宜</w:t>
      </w:r>
      <w:r>
        <w:rPr>
          <w:rFonts w:hint="eastAsia" w:ascii="Times New Roman" w:hAnsi="Times New Roman" w:eastAsia="仿宋" w:cs="Times New Roman"/>
          <w:kern w:val="0"/>
          <w:sz w:val="32"/>
          <w:szCs w:val="32"/>
          <w:lang w:bidi="ar"/>
        </w:rPr>
        <w:t>同步创建，统一评价。</w:t>
      </w:r>
    </w:p>
    <w:p>
      <w:pPr>
        <w:ind w:firstLine="642" w:firstLineChars="200"/>
        <w:rPr>
          <w:rFonts w:eastAsia="仿宋"/>
          <w:sz w:val="32"/>
          <w:szCs w:val="32"/>
        </w:rPr>
      </w:pPr>
      <w:r>
        <w:rPr>
          <w:rFonts w:hint="eastAsia" w:ascii="仿宋" w:hAnsi="仿宋" w:eastAsia="仿宋" w:cs="仿宋"/>
          <w:b/>
          <w:bCs/>
          <w:sz w:val="32"/>
          <w:szCs w:val="32"/>
        </w:rPr>
        <w:t xml:space="preserve">第四条 </w:t>
      </w:r>
      <w:r>
        <w:rPr>
          <w:rFonts w:hint="eastAsia" w:eastAsia="仿宋"/>
          <w:sz w:val="32"/>
          <w:szCs w:val="32"/>
        </w:rPr>
        <w:t>标准化管理评价按照分级管理原则，由管理单位</w:t>
      </w:r>
      <w:r>
        <w:rPr>
          <w:rFonts w:hint="eastAsia" w:ascii="仿宋" w:hAnsi="仿宋" w:eastAsia="仿宋" w:cs="仿宋"/>
          <w:sz w:val="32"/>
          <w:szCs w:val="32"/>
        </w:rPr>
        <w:t>（产权人）</w:t>
      </w:r>
      <w:r>
        <w:rPr>
          <w:rFonts w:hint="eastAsia" w:eastAsia="仿宋"/>
          <w:sz w:val="32"/>
          <w:szCs w:val="32"/>
        </w:rPr>
        <w:t>自评与水行政主管部门评价相结合。</w:t>
      </w:r>
    </w:p>
    <w:p>
      <w:pPr>
        <w:ind w:firstLine="640" w:firstLineChars="200"/>
        <w:rPr>
          <w:rFonts w:ascii="仿宋" w:hAnsi="仿宋" w:eastAsia="仿宋" w:cs="仿宋"/>
          <w:sz w:val="32"/>
          <w:szCs w:val="32"/>
        </w:rPr>
      </w:pPr>
      <w:r>
        <w:rPr>
          <w:rFonts w:hint="eastAsia" w:ascii="仿宋" w:hAnsi="仿宋" w:eastAsia="仿宋" w:cs="仿宋"/>
          <w:sz w:val="32"/>
          <w:szCs w:val="32"/>
        </w:rPr>
        <w:t>省水利厅负责指导全省水利工程标准化管理和评价</w:t>
      </w:r>
      <w:r>
        <w:rPr>
          <w:rFonts w:hint="eastAsia" w:ascii="仿宋" w:hAnsi="仿宋" w:eastAsia="仿宋" w:cs="仿宋"/>
          <w:sz w:val="32"/>
          <w:szCs w:val="32"/>
          <w:lang w:eastAsia="zh-CN"/>
        </w:rPr>
        <w:t>，</w:t>
      </w:r>
      <w:r>
        <w:rPr>
          <w:rFonts w:hint="eastAsia" w:ascii="仿宋" w:hAnsi="仿宋" w:eastAsia="仿宋" w:cs="仿宋"/>
          <w:sz w:val="32"/>
          <w:szCs w:val="32"/>
        </w:rPr>
        <w:t>组织开展省水利厅评价工作。其中</w:t>
      </w:r>
      <w:r>
        <w:rPr>
          <w:rFonts w:ascii="仿宋" w:hAnsi="仿宋" w:eastAsia="仿宋" w:cs="仿宋"/>
          <w:sz w:val="32"/>
          <w:szCs w:val="32"/>
        </w:rPr>
        <w:t>水库、堤防、海塘、水闸、泵站、闸站、调水工程标准化管理督导及评价工作</w:t>
      </w:r>
      <w:r>
        <w:rPr>
          <w:rFonts w:hint="eastAsia" w:ascii="仿宋" w:hAnsi="仿宋" w:eastAsia="仿宋" w:cs="仿宋"/>
          <w:sz w:val="32"/>
          <w:szCs w:val="32"/>
        </w:rPr>
        <w:t>由省水利厅运管处牵头，水库中心、钱塘江中心、水文中心具体支撑；</w:t>
      </w:r>
      <w:r>
        <w:rPr>
          <w:rFonts w:ascii="仿宋" w:hAnsi="仿宋" w:eastAsia="仿宋" w:cs="仿宋"/>
          <w:sz w:val="32"/>
          <w:szCs w:val="32"/>
        </w:rPr>
        <w:t>灌区、</w:t>
      </w:r>
      <w:r>
        <w:rPr>
          <w:rFonts w:hint="eastAsia" w:ascii="仿宋" w:hAnsi="仿宋" w:eastAsia="仿宋" w:cs="仿宋"/>
          <w:sz w:val="32"/>
          <w:szCs w:val="32"/>
        </w:rPr>
        <w:t>山塘、农村供水工程、</w:t>
      </w:r>
      <w:r>
        <w:rPr>
          <w:rFonts w:ascii="仿宋" w:hAnsi="仿宋" w:eastAsia="仿宋" w:cs="仿宋"/>
          <w:sz w:val="32"/>
          <w:szCs w:val="32"/>
        </w:rPr>
        <w:t>农村水电站和圩区标准化管理督导及评价工作</w:t>
      </w:r>
      <w:r>
        <w:rPr>
          <w:rFonts w:hint="eastAsia" w:ascii="仿宋" w:hAnsi="仿宋" w:eastAsia="仿宋" w:cs="仿宋"/>
          <w:sz w:val="32"/>
          <w:szCs w:val="32"/>
        </w:rPr>
        <w:t>由农水水电水保处牵头，</w:t>
      </w:r>
      <w:r>
        <w:rPr>
          <w:rFonts w:ascii="仿宋" w:hAnsi="仿宋" w:eastAsia="仿宋" w:cs="仿宋"/>
          <w:sz w:val="32"/>
          <w:szCs w:val="32"/>
        </w:rPr>
        <w:t>农水中心、水资源水电中心具体</w:t>
      </w:r>
      <w:r>
        <w:rPr>
          <w:rFonts w:hint="eastAsia" w:ascii="仿宋" w:hAnsi="仿宋" w:eastAsia="仿宋" w:cs="仿宋"/>
          <w:sz w:val="32"/>
          <w:szCs w:val="32"/>
        </w:rPr>
        <w:t>支撑；</w:t>
      </w:r>
      <w:r>
        <w:rPr>
          <w:rFonts w:ascii="仿宋" w:hAnsi="仿宋" w:eastAsia="仿宋" w:cs="仿宋"/>
          <w:sz w:val="32"/>
          <w:szCs w:val="32"/>
        </w:rPr>
        <w:t>水文测站标准化管理督导及评价工作</w:t>
      </w:r>
      <w:r>
        <w:rPr>
          <w:rFonts w:hint="eastAsia" w:ascii="仿宋" w:hAnsi="仿宋" w:eastAsia="仿宋" w:cs="仿宋"/>
          <w:sz w:val="32"/>
          <w:szCs w:val="32"/>
        </w:rPr>
        <w:t>由</w:t>
      </w:r>
      <w:r>
        <w:rPr>
          <w:rFonts w:ascii="仿宋" w:hAnsi="仿宋" w:eastAsia="仿宋" w:cs="仿宋"/>
          <w:sz w:val="32"/>
          <w:szCs w:val="32"/>
        </w:rPr>
        <w:t>水文中心负责。</w:t>
      </w:r>
    </w:p>
    <w:p>
      <w:pPr>
        <w:ind w:firstLine="640" w:firstLineChars="200"/>
        <w:rPr>
          <w:rFonts w:ascii="仿宋" w:hAnsi="仿宋" w:eastAsia="仿宋" w:cs="仿宋"/>
          <w:sz w:val="32"/>
          <w:szCs w:val="32"/>
        </w:rPr>
      </w:pPr>
      <w:r>
        <w:rPr>
          <w:rFonts w:hint="eastAsia" w:ascii="仿宋" w:hAnsi="仿宋" w:eastAsia="仿宋" w:cs="仿宋"/>
          <w:sz w:val="32"/>
          <w:szCs w:val="32"/>
        </w:rPr>
        <w:t>水利工程标准化管理评价由管理单位（产权人）自评，县级或市级水行政主管部门初评，符合精品工程条件的，由市水行政主管部门确定为精品工程。精品工程达到省水利厅评价标准要求的，由市级水行政主管部门推荐申报省水利厅评价；通过省水利厅评价的工程，认定为省级标准化管理工程，并由省水利厅通报。省级标准化管理工程达到水利部评价标准要求的，由省水利厅推荐申报水利部评价；通过水利部评价的工程，认定为水利部标准化管理工程，并由水利部通报。</w:t>
      </w:r>
    </w:p>
    <w:p>
      <w:pPr>
        <w:ind w:firstLine="642" w:firstLineChars="200"/>
        <w:rPr>
          <w:rFonts w:hint="eastAsia" w:ascii="仿宋" w:hAnsi="仿宋" w:eastAsia="仿宋" w:cs="仿宋"/>
          <w:sz w:val="32"/>
          <w:szCs w:val="32"/>
          <w:lang w:eastAsia="zh-CN"/>
        </w:rPr>
      </w:pPr>
      <w:r>
        <w:rPr>
          <w:rFonts w:hint="eastAsia" w:ascii="仿宋" w:hAnsi="仿宋" w:eastAsia="仿宋" w:cs="仿宋"/>
          <w:b/>
          <w:bCs/>
          <w:sz w:val="32"/>
          <w:szCs w:val="32"/>
        </w:rPr>
        <w:t>第五条</w:t>
      </w:r>
      <w:r>
        <w:rPr>
          <w:rFonts w:hint="eastAsia" w:ascii="仿宋" w:hAnsi="仿宋" w:eastAsia="仿宋" w:cs="仿宋"/>
          <w:sz w:val="32"/>
          <w:szCs w:val="32"/>
        </w:rPr>
        <w:t xml:space="preserve"> 标准化管理评价按水库、</w:t>
      </w:r>
      <w:r>
        <w:rPr>
          <w:rFonts w:ascii="仿宋" w:hAnsi="仿宋" w:eastAsia="仿宋" w:cs="仿宋"/>
          <w:sz w:val="32"/>
          <w:szCs w:val="32"/>
        </w:rPr>
        <w:t>堤防、海塘</w:t>
      </w:r>
      <w:r>
        <w:rPr>
          <w:rFonts w:hint="eastAsia" w:ascii="仿宋" w:hAnsi="仿宋" w:eastAsia="仿宋" w:cs="仿宋"/>
          <w:sz w:val="32"/>
          <w:szCs w:val="32"/>
        </w:rPr>
        <w:t>、</w:t>
      </w:r>
      <w:r>
        <w:rPr>
          <w:rFonts w:ascii="仿宋" w:hAnsi="仿宋" w:eastAsia="仿宋" w:cs="仿宋"/>
          <w:sz w:val="32"/>
          <w:szCs w:val="32"/>
        </w:rPr>
        <w:t>水闸</w:t>
      </w:r>
      <w:r>
        <w:rPr>
          <w:rFonts w:hint="eastAsia" w:ascii="仿宋" w:hAnsi="仿宋" w:eastAsia="仿宋" w:cs="仿宋"/>
          <w:sz w:val="32"/>
          <w:szCs w:val="32"/>
        </w:rPr>
        <w:t>、</w:t>
      </w:r>
      <w:r>
        <w:rPr>
          <w:rFonts w:ascii="仿宋" w:hAnsi="仿宋" w:eastAsia="仿宋" w:cs="仿宋"/>
          <w:sz w:val="32"/>
          <w:szCs w:val="32"/>
        </w:rPr>
        <w:t>泵站</w:t>
      </w:r>
      <w:r>
        <w:rPr>
          <w:rFonts w:hint="eastAsia" w:ascii="仿宋" w:hAnsi="仿宋" w:eastAsia="仿宋" w:cs="仿宋"/>
          <w:sz w:val="32"/>
          <w:szCs w:val="32"/>
        </w:rPr>
        <w:t>、</w:t>
      </w:r>
      <w:r>
        <w:rPr>
          <w:rFonts w:ascii="仿宋" w:hAnsi="仿宋" w:eastAsia="仿宋" w:cs="仿宋"/>
          <w:sz w:val="32"/>
          <w:szCs w:val="32"/>
        </w:rPr>
        <w:t>调水工程</w:t>
      </w:r>
      <w:r>
        <w:rPr>
          <w:rFonts w:hint="eastAsia" w:ascii="仿宋" w:hAnsi="仿宋" w:eastAsia="仿宋" w:cs="仿宋"/>
          <w:sz w:val="32"/>
          <w:szCs w:val="32"/>
        </w:rPr>
        <w:t>、</w:t>
      </w:r>
      <w:r>
        <w:rPr>
          <w:rFonts w:ascii="仿宋" w:hAnsi="仿宋" w:eastAsia="仿宋" w:cs="仿宋"/>
          <w:sz w:val="32"/>
          <w:szCs w:val="32"/>
        </w:rPr>
        <w:t>灌区</w:t>
      </w:r>
      <w:r>
        <w:rPr>
          <w:rFonts w:hint="eastAsia" w:ascii="仿宋" w:hAnsi="仿宋" w:eastAsia="仿宋" w:cs="仿宋"/>
          <w:sz w:val="32"/>
          <w:szCs w:val="32"/>
        </w:rPr>
        <w:t>、</w:t>
      </w:r>
      <w:r>
        <w:rPr>
          <w:rFonts w:ascii="仿宋" w:hAnsi="仿宋" w:eastAsia="仿宋" w:cs="仿宋"/>
          <w:sz w:val="32"/>
          <w:szCs w:val="32"/>
        </w:rPr>
        <w:t>山塘</w:t>
      </w:r>
      <w:r>
        <w:rPr>
          <w:rFonts w:hint="eastAsia" w:ascii="仿宋" w:hAnsi="仿宋" w:eastAsia="仿宋" w:cs="仿宋"/>
          <w:sz w:val="32"/>
          <w:szCs w:val="32"/>
        </w:rPr>
        <w:t>、</w:t>
      </w:r>
      <w:r>
        <w:rPr>
          <w:rFonts w:ascii="仿宋" w:hAnsi="仿宋" w:eastAsia="仿宋" w:cs="仿宋"/>
          <w:sz w:val="32"/>
          <w:szCs w:val="32"/>
        </w:rPr>
        <w:t>农村供水工程</w:t>
      </w:r>
      <w:r>
        <w:rPr>
          <w:rFonts w:hint="eastAsia" w:ascii="仿宋" w:hAnsi="仿宋" w:eastAsia="仿宋" w:cs="仿宋"/>
          <w:sz w:val="32"/>
          <w:szCs w:val="32"/>
        </w:rPr>
        <w:t>、</w:t>
      </w:r>
      <w:r>
        <w:rPr>
          <w:rFonts w:ascii="仿宋" w:hAnsi="仿宋" w:eastAsia="仿宋" w:cs="仿宋"/>
          <w:sz w:val="32"/>
          <w:szCs w:val="32"/>
        </w:rPr>
        <w:t>农村水电站</w:t>
      </w:r>
      <w:r>
        <w:rPr>
          <w:rFonts w:hint="eastAsia" w:ascii="仿宋" w:hAnsi="仿宋" w:eastAsia="仿宋" w:cs="仿宋"/>
          <w:sz w:val="32"/>
          <w:szCs w:val="32"/>
        </w:rPr>
        <w:t>、</w:t>
      </w:r>
      <w:r>
        <w:rPr>
          <w:rFonts w:ascii="仿宋" w:hAnsi="仿宋" w:eastAsia="仿宋" w:cs="仿宋"/>
          <w:sz w:val="32"/>
          <w:szCs w:val="32"/>
        </w:rPr>
        <w:t>圩区工程</w:t>
      </w:r>
      <w:r>
        <w:rPr>
          <w:rFonts w:hint="eastAsia" w:ascii="仿宋" w:hAnsi="仿宋" w:eastAsia="仿宋" w:cs="仿宋"/>
          <w:sz w:val="32"/>
          <w:szCs w:val="32"/>
        </w:rPr>
        <w:t>、</w:t>
      </w:r>
      <w:r>
        <w:rPr>
          <w:rFonts w:ascii="仿宋" w:hAnsi="仿宋" w:eastAsia="仿宋" w:cs="仿宋"/>
          <w:sz w:val="32"/>
          <w:szCs w:val="32"/>
        </w:rPr>
        <w:t>水文测站</w:t>
      </w:r>
      <w:r>
        <w:rPr>
          <w:rFonts w:hint="eastAsia" w:ascii="仿宋" w:hAnsi="仿宋" w:eastAsia="仿宋" w:cs="仿宋"/>
          <w:sz w:val="32"/>
          <w:szCs w:val="32"/>
        </w:rPr>
        <w:t>等工程类型，分别执行相应的评价标准</w:t>
      </w:r>
      <w:r>
        <w:rPr>
          <w:rFonts w:hint="eastAsia" w:ascii="仿宋" w:hAnsi="仿宋" w:eastAsia="仿宋" w:cs="仿宋"/>
          <w:sz w:val="32"/>
          <w:szCs w:val="32"/>
          <w:lang w:eastAsia="zh-CN"/>
        </w:rPr>
        <w:t>。大中型水库、小型水库、大中型水闸、大中型泵站、堤防、海塘</w:t>
      </w:r>
      <w:r>
        <w:rPr>
          <w:rFonts w:hint="eastAsia" w:ascii="仿宋" w:hAnsi="仿宋" w:eastAsia="仿宋" w:cs="仿宋"/>
          <w:sz w:val="32"/>
          <w:szCs w:val="32"/>
        </w:rPr>
        <w:t>评价标准见附件</w:t>
      </w:r>
      <w:r>
        <w:rPr>
          <w:rFonts w:hint="eastAsia" w:ascii="仿宋" w:hAnsi="仿宋" w:eastAsia="仿宋" w:cs="仿宋"/>
          <w:sz w:val="32"/>
          <w:szCs w:val="32"/>
          <w:lang w:eastAsia="zh-CN"/>
        </w:rPr>
        <w:t>，</w:t>
      </w:r>
      <w:r>
        <w:rPr>
          <w:rFonts w:ascii="仿宋" w:hAnsi="仿宋" w:eastAsia="仿宋" w:cs="仿宋"/>
          <w:sz w:val="32"/>
          <w:szCs w:val="32"/>
        </w:rPr>
        <w:t>调水工程</w:t>
      </w:r>
      <w:r>
        <w:rPr>
          <w:rFonts w:hint="eastAsia" w:ascii="仿宋" w:hAnsi="仿宋" w:eastAsia="仿宋" w:cs="仿宋"/>
          <w:sz w:val="32"/>
          <w:szCs w:val="32"/>
          <w:lang w:eastAsia="zh-CN"/>
        </w:rPr>
        <w:t>按照水利部印发的《调水工程标准化管理评价标准》（办调管〔2022〕294号）执行，其他类别的工程评价标准另行制定。</w:t>
      </w:r>
    </w:p>
    <w:p>
      <w:pPr>
        <w:ind w:firstLine="642" w:firstLineChars="200"/>
        <w:rPr>
          <w:rFonts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申报省水利厅评价需已认定为精品工程</w:t>
      </w:r>
      <w:r>
        <w:rPr>
          <w:rFonts w:ascii="仿宋" w:hAnsi="仿宋" w:eastAsia="仿宋" w:cs="仿宋"/>
          <w:sz w:val="32"/>
          <w:szCs w:val="32"/>
        </w:rPr>
        <w:t>。</w:t>
      </w:r>
      <w:r>
        <w:rPr>
          <w:rFonts w:hint="eastAsia" w:ascii="仿宋" w:hAnsi="仿宋" w:eastAsia="仿宋" w:cs="仿宋"/>
          <w:sz w:val="32"/>
          <w:szCs w:val="32"/>
        </w:rPr>
        <w:t>申报精品工程和省水利厅评价的工程，应具备以下基本条件：</w:t>
      </w:r>
    </w:p>
    <w:p>
      <w:pPr>
        <w:ind w:firstLine="640" w:firstLineChars="200"/>
        <w:rPr>
          <w:rFonts w:ascii="仿宋" w:hAnsi="仿宋" w:eastAsia="仿宋" w:cs="仿宋"/>
          <w:sz w:val="32"/>
          <w:szCs w:val="32"/>
        </w:rPr>
      </w:pPr>
      <w:r>
        <w:rPr>
          <w:rFonts w:hint="eastAsia" w:ascii="仿宋" w:hAnsi="仿宋" w:eastAsia="仿宋" w:cs="仿宋"/>
          <w:sz w:val="32"/>
          <w:szCs w:val="32"/>
        </w:rPr>
        <w:t>（一）工程（包括新建、除险加固、更新改造等）已认定为水利工程标准化管理工程。</w:t>
      </w:r>
    </w:p>
    <w:p>
      <w:pPr>
        <w:ind w:firstLine="640" w:firstLineChars="200"/>
        <w:rPr>
          <w:rFonts w:ascii="仿宋" w:hAnsi="仿宋" w:eastAsia="仿宋" w:cs="仿宋"/>
          <w:sz w:val="32"/>
          <w:szCs w:val="32"/>
        </w:rPr>
      </w:pPr>
      <w:r>
        <w:rPr>
          <w:rFonts w:hint="eastAsia" w:ascii="仿宋" w:hAnsi="仿宋" w:eastAsia="仿宋" w:cs="仿宋"/>
          <w:sz w:val="32"/>
          <w:szCs w:val="32"/>
        </w:rPr>
        <w:t>（二）工程（包括新建、除险加固、更新改造等）通过竣工验收或完工验收投入运行，工程运行正常。</w:t>
      </w:r>
    </w:p>
    <w:p>
      <w:pPr>
        <w:ind w:firstLine="640" w:firstLineChars="200"/>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三</w:t>
      </w:r>
      <w:r>
        <w:rPr>
          <w:rFonts w:ascii="仿宋" w:hAnsi="仿宋" w:eastAsia="仿宋" w:cs="仿宋"/>
          <w:sz w:val="32"/>
          <w:szCs w:val="32"/>
        </w:rPr>
        <w:t>）水库、水闸</w:t>
      </w:r>
      <w:r>
        <w:rPr>
          <w:rFonts w:hint="eastAsia" w:ascii="仿宋" w:hAnsi="仿宋" w:eastAsia="仿宋" w:cs="仿宋"/>
          <w:sz w:val="32"/>
          <w:szCs w:val="32"/>
        </w:rPr>
        <w:t>、山塘</w:t>
      </w:r>
      <w:r>
        <w:rPr>
          <w:rFonts w:ascii="仿宋" w:hAnsi="仿宋" w:eastAsia="仿宋" w:cs="仿宋"/>
          <w:sz w:val="32"/>
          <w:szCs w:val="32"/>
        </w:rPr>
        <w:t>工程按照《水库大坝注册登记办法》和 《水闸注册登记管理办法》</w:t>
      </w:r>
      <w:r>
        <w:rPr>
          <w:rFonts w:hint="eastAsia" w:ascii="仿宋" w:hAnsi="仿宋" w:eastAsia="仿宋" w:cs="仿宋"/>
          <w:sz w:val="32"/>
          <w:szCs w:val="32"/>
        </w:rPr>
        <w:t>《</w:t>
      </w:r>
      <w:r>
        <w:rPr>
          <w:rFonts w:ascii="仿宋" w:hAnsi="仿宋" w:eastAsia="仿宋" w:cs="仿宋"/>
          <w:sz w:val="32"/>
          <w:szCs w:val="32"/>
        </w:rPr>
        <w:t>浙江省山塘安全管理办法</w:t>
      </w:r>
      <w:r>
        <w:rPr>
          <w:rFonts w:hint="eastAsia" w:ascii="仿宋" w:hAnsi="仿宋" w:eastAsia="仿宋" w:cs="仿宋"/>
          <w:sz w:val="32"/>
          <w:szCs w:val="32"/>
        </w:rPr>
        <w:t>》</w:t>
      </w:r>
      <w:r>
        <w:rPr>
          <w:rFonts w:ascii="仿宋" w:hAnsi="仿宋" w:eastAsia="仿宋" w:cs="仿宋"/>
          <w:sz w:val="32"/>
          <w:szCs w:val="32"/>
        </w:rPr>
        <w:t>要求进行</w:t>
      </w:r>
      <w:r>
        <w:rPr>
          <w:rFonts w:hint="eastAsia" w:ascii="仿宋" w:hAnsi="仿宋" w:eastAsia="仿宋" w:cs="仿宋"/>
          <w:sz w:val="32"/>
          <w:szCs w:val="32"/>
          <w:lang w:eastAsia="zh-CN"/>
        </w:rPr>
        <w:t>了</w:t>
      </w:r>
      <w:r>
        <w:rPr>
          <w:rFonts w:ascii="仿宋" w:hAnsi="仿宋" w:eastAsia="仿宋" w:cs="仿宋"/>
          <w:sz w:val="32"/>
          <w:szCs w:val="32"/>
        </w:rPr>
        <w:t>注册登记</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四</w:t>
      </w:r>
      <w:r>
        <w:rPr>
          <w:rFonts w:ascii="仿宋" w:hAnsi="仿宋" w:eastAsia="仿宋" w:cs="仿宋"/>
          <w:sz w:val="32"/>
          <w:szCs w:val="32"/>
        </w:rPr>
        <w:t>）水库、水闸、泵站、堤防、海塘工程按照相关要求进行安全鉴定，鉴定结果达到一类标准或完成除险加固，其他工程无安全隐患</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五</w:t>
      </w:r>
      <w:r>
        <w:rPr>
          <w:rFonts w:ascii="仿宋" w:hAnsi="仿宋" w:eastAsia="仿宋" w:cs="仿宋"/>
          <w:sz w:val="32"/>
          <w:szCs w:val="32"/>
        </w:rPr>
        <w:t>）水库调度规程和水库大坝安全管理</w:t>
      </w:r>
      <w:r>
        <w:rPr>
          <w:rFonts w:hint="eastAsia" w:ascii="仿宋" w:hAnsi="仿宋" w:eastAsia="仿宋" w:cs="仿宋"/>
          <w:sz w:val="32"/>
          <w:szCs w:val="32"/>
        </w:rPr>
        <w:t>应急预案</w:t>
      </w:r>
      <w:r>
        <w:rPr>
          <w:rFonts w:ascii="仿宋" w:hAnsi="仿宋" w:eastAsia="仿宋" w:cs="仿宋"/>
          <w:sz w:val="32"/>
          <w:szCs w:val="32"/>
        </w:rPr>
        <w:t>经相关单位批准</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六</w:t>
      </w:r>
      <w:r>
        <w:rPr>
          <w:rFonts w:ascii="仿宋" w:hAnsi="仿宋" w:eastAsia="仿宋" w:cs="仿宋"/>
          <w:sz w:val="32"/>
          <w:szCs w:val="32"/>
        </w:rPr>
        <w:t>）工程管理范围和保护范围已划定</w:t>
      </w:r>
      <w:r>
        <w:rPr>
          <w:rFonts w:hint="eastAsia" w:ascii="仿宋" w:hAnsi="仿宋" w:eastAsia="仿宋" w:cs="仿宋"/>
          <w:sz w:val="32"/>
          <w:szCs w:val="32"/>
        </w:rPr>
        <w:t>。</w:t>
      </w:r>
    </w:p>
    <w:p>
      <w:pPr>
        <w:ind w:firstLine="642" w:firstLineChars="200"/>
        <w:rPr>
          <w:rFonts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标准化管理评价实行千分制评分。</w:t>
      </w:r>
    </w:p>
    <w:p>
      <w:pPr>
        <w:spacing w:line="420" w:lineRule="auto"/>
        <w:ind w:firstLine="640" w:firstLineChars="200"/>
        <w:rPr>
          <w:rFonts w:eastAsia="仿宋"/>
          <w:sz w:val="32"/>
          <w:szCs w:val="32"/>
        </w:rPr>
      </w:pPr>
      <w:r>
        <w:rPr>
          <w:rFonts w:hint="eastAsia" w:ascii="仿宋" w:hAnsi="仿宋" w:eastAsia="仿宋" w:cs="仿宋"/>
          <w:sz w:val="32"/>
          <w:szCs w:val="32"/>
        </w:rPr>
        <w:t>已完成标准化管理创建的工程由管理单位（产权人）进行自评，自评总分达到800分（含）以上，且各类别评价得分率不低于该类别总分的75%，通过原组织创建验收水行政主管部门复核的，</w:t>
      </w:r>
      <w:r>
        <w:rPr>
          <w:rFonts w:hint="eastAsia" w:ascii="仿宋" w:hAnsi="仿宋" w:eastAsia="仿宋" w:cs="仿宋"/>
          <w:sz w:val="32"/>
          <w:szCs w:val="32"/>
          <w:lang w:eastAsia="zh-CN"/>
        </w:rPr>
        <w:t>作</w:t>
      </w:r>
      <w:r>
        <w:rPr>
          <w:rFonts w:hint="eastAsia" w:ascii="仿宋" w:hAnsi="仿宋" w:eastAsia="仿宋" w:cs="仿宋"/>
          <w:sz w:val="32"/>
          <w:szCs w:val="32"/>
        </w:rPr>
        <w:t>为水利工程标准化管理</w:t>
      </w:r>
      <w:r>
        <w:rPr>
          <w:rFonts w:hint="eastAsia" w:ascii="仿宋" w:hAnsi="仿宋" w:eastAsia="仿宋" w:cs="仿宋"/>
          <w:sz w:val="32"/>
          <w:szCs w:val="32"/>
          <w:lang w:eastAsia="zh-CN"/>
        </w:rPr>
        <w:t>创建</w:t>
      </w:r>
      <w:bookmarkStart w:id="0" w:name="_GoBack"/>
      <w:bookmarkEnd w:id="0"/>
      <w:r>
        <w:rPr>
          <w:rFonts w:hint="eastAsia" w:ascii="仿宋" w:hAnsi="仿宋" w:eastAsia="仿宋" w:cs="仿宋"/>
          <w:sz w:val="32"/>
          <w:szCs w:val="32"/>
          <w:lang w:eastAsia="zh-CN"/>
        </w:rPr>
        <w:t>合格</w:t>
      </w:r>
      <w:r>
        <w:rPr>
          <w:rFonts w:hint="eastAsia" w:ascii="仿宋" w:hAnsi="仿宋" w:eastAsia="仿宋" w:cs="仿宋"/>
          <w:sz w:val="32"/>
          <w:szCs w:val="32"/>
        </w:rPr>
        <w:t>工程；新创建标准化管理工程由管理单位（产权人）自评后申请相应的水行政主管部门组织评价，评价总分达到800分（含）以上，且各类别评价得分率不低于该类别总分的75%，认定为水利工程标准化管理工程。</w:t>
      </w:r>
    </w:p>
    <w:p>
      <w:pPr>
        <w:spacing w:line="420" w:lineRule="auto"/>
        <w:ind w:firstLine="640" w:firstLineChars="200"/>
        <w:rPr>
          <w:rFonts w:eastAsia="仿宋"/>
          <w:sz w:val="32"/>
          <w:szCs w:val="32"/>
        </w:rPr>
      </w:pPr>
      <w:r>
        <w:rPr>
          <w:rFonts w:hint="eastAsia" w:ascii="仿宋" w:hAnsi="仿宋" w:eastAsia="仿宋" w:cs="仿宋"/>
          <w:sz w:val="32"/>
          <w:szCs w:val="32"/>
        </w:rPr>
        <w:t>水利工程标准化管理工程，通过县级水行政主管部门或市级水行政主管部门评价，评价总分达到850分（含）以上、各类别评价得分率不低于该类别总分的80%，且符合精品工程条件的，可由市水行政主管部门认定为精品工程；精品工程达到省水利厅评价标准要求的，由市级水行政主管部门推荐申报省水利厅评价，评价总分达到900分（含）以上，且各类别评价得分率不低于该类别总分的85%，通过省水利厅评价，认定为省级标准化管理工程；省级标准化管理工程达到水利部评价标准要求的，由省水利厅推荐申报水利部评价。</w:t>
      </w:r>
    </w:p>
    <w:p>
      <w:pPr>
        <w:spacing w:line="420" w:lineRule="auto"/>
        <w:ind w:firstLine="640" w:firstLineChars="200"/>
        <w:rPr>
          <w:rFonts w:eastAsia="仿宋"/>
          <w:sz w:val="32"/>
          <w:szCs w:val="32"/>
        </w:rPr>
      </w:pPr>
      <w:r>
        <w:rPr>
          <w:rFonts w:hint="eastAsia" w:ascii="仿宋" w:hAnsi="仿宋" w:eastAsia="仿宋" w:cs="仿宋"/>
          <w:sz w:val="32"/>
          <w:szCs w:val="32"/>
        </w:rPr>
        <w:t>通过评价的标准化管理工程由</w:t>
      </w:r>
      <w:r>
        <w:rPr>
          <w:rFonts w:hint="eastAsia" w:eastAsia="仿宋"/>
          <w:sz w:val="32"/>
          <w:szCs w:val="32"/>
        </w:rPr>
        <w:t>管理单位</w:t>
      </w:r>
      <w:r>
        <w:rPr>
          <w:rFonts w:hint="eastAsia" w:ascii="仿宋" w:hAnsi="仿宋" w:eastAsia="仿宋" w:cs="仿宋"/>
          <w:sz w:val="32"/>
          <w:szCs w:val="32"/>
        </w:rPr>
        <w:t>（产权人）每年进行自评，</w:t>
      </w:r>
      <w:r>
        <w:rPr>
          <w:rFonts w:hint="eastAsia" w:ascii="仿宋" w:hAnsi="仿宋" w:eastAsia="仿宋" w:cs="仿宋"/>
          <w:sz w:val="32"/>
          <w:szCs w:val="32"/>
          <w:lang w:eastAsia="zh-CN"/>
        </w:rPr>
        <w:t>并</w:t>
      </w:r>
      <w:r>
        <w:rPr>
          <w:rFonts w:hint="eastAsia" w:ascii="仿宋" w:hAnsi="仿宋" w:eastAsia="仿宋" w:cs="仿宋"/>
          <w:sz w:val="32"/>
          <w:szCs w:val="32"/>
        </w:rPr>
        <w:t>于每年11月20日前完成年度自评并将自检结果报其上级水行政主管部门，县级水行政主管部门应于12月20日前将评价结果报设区市水行政主管部门，设区市水行政主管部门应于次年1月10前完成复核汇总，并将评价结果报省水利厅。各级水行政主管部门进行不定期抽查。</w:t>
      </w:r>
    </w:p>
    <w:p>
      <w:pPr>
        <w:ind w:firstLine="642" w:firstLineChars="200"/>
        <w:rPr>
          <w:rFonts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省直管工程由管理单位制定申报省水利厅、水利部评价年度计划。标准化管理评价由管理单位初评，初评总分达到850分（含）以上，各类别评价得分率不低于该类别总分的80%，且符合精品工程认定条件的可直接认定为精品工程；初评总分到达900分（含）以上，各类别评价得分率不低于该类别总分的85%，且达到省水利厅评价标准要求的，可直接申报省水利厅评价。</w:t>
      </w:r>
    </w:p>
    <w:p>
      <w:pPr>
        <w:ind w:firstLine="642" w:firstLineChars="200"/>
        <w:rPr>
          <w:rFonts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申报省水利厅评价的工程，由省水利厅或其委托的单位组织评价。评价采用线上线下相结合的方式，评价材料来源“浙里九龙联动治水”应用平台。</w:t>
      </w:r>
    </w:p>
    <w:p>
      <w:pPr>
        <w:ind w:firstLine="640" w:firstLineChars="200"/>
        <w:rPr>
          <w:rFonts w:ascii="仿宋" w:hAnsi="仿宋" w:eastAsia="仿宋" w:cs="仿宋"/>
          <w:sz w:val="32"/>
          <w:szCs w:val="32"/>
        </w:rPr>
      </w:pPr>
      <w:r>
        <w:rPr>
          <w:rFonts w:hint="eastAsia" w:ascii="仿宋" w:hAnsi="仿宋" w:eastAsia="仿宋" w:cs="仿宋"/>
          <w:sz w:val="32"/>
          <w:szCs w:val="32"/>
        </w:rPr>
        <w:t>省水利厅组织建立标准化管理评价专家库，评价专家组从专家库抽取专家的人数不得少于评价专家组成员的三分之二；被评价工程所在的市、县或所属管理单位的评价专家不得担任评价专家组成员。</w:t>
      </w:r>
    </w:p>
    <w:p>
      <w:pPr>
        <w:ind w:firstLine="642" w:firstLineChars="200"/>
        <w:rPr>
          <w:rFonts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xml:space="preserve"> 通过省水利厅评价的工程，认定为省级标准化管理工程，由省水利厅进行通报。</w:t>
      </w:r>
    </w:p>
    <w:p>
      <w:pPr>
        <w:ind w:firstLine="640" w:firstLineChars="200"/>
        <w:rPr>
          <w:rFonts w:ascii="仿宋" w:hAnsi="仿宋" w:eastAsia="仿宋" w:cs="仿宋"/>
          <w:sz w:val="32"/>
          <w:szCs w:val="32"/>
        </w:rPr>
      </w:pPr>
      <w:r>
        <w:rPr>
          <w:rFonts w:hint="eastAsia" w:ascii="仿宋" w:hAnsi="仿宋" w:eastAsia="仿宋" w:cs="仿宋"/>
          <w:sz w:val="32"/>
          <w:szCs w:val="32"/>
        </w:rPr>
        <w:t>标准化管理评价结果作为“大禹杯”评比、河湖长制考核、水利综合考核、</w:t>
      </w:r>
      <w:r>
        <w:rPr>
          <w:rFonts w:ascii="仿宋" w:hAnsi="仿宋" w:eastAsia="仿宋" w:cs="仿宋"/>
          <w:sz w:val="32"/>
          <w:szCs w:val="32"/>
        </w:rPr>
        <w:t>省级</w:t>
      </w:r>
      <w:r>
        <w:rPr>
          <w:rFonts w:hint="eastAsia" w:ascii="仿宋" w:hAnsi="仿宋" w:eastAsia="仿宋" w:cs="仿宋"/>
          <w:sz w:val="32"/>
          <w:szCs w:val="32"/>
        </w:rPr>
        <w:t>水利工程运行管护（标准化）</w:t>
      </w:r>
      <w:r>
        <w:rPr>
          <w:rFonts w:ascii="仿宋" w:hAnsi="仿宋" w:eastAsia="仿宋" w:cs="仿宋"/>
          <w:sz w:val="32"/>
          <w:szCs w:val="32"/>
        </w:rPr>
        <w:t>资金安排</w:t>
      </w:r>
      <w:r>
        <w:rPr>
          <w:rFonts w:hint="eastAsia" w:ascii="仿宋" w:hAnsi="仿宋" w:eastAsia="仿宋" w:cs="仿宋"/>
          <w:sz w:val="32"/>
          <w:szCs w:val="32"/>
        </w:rPr>
        <w:t>等的重要依据。</w:t>
      </w:r>
      <w:r>
        <w:rPr>
          <w:rFonts w:ascii="仿宋" w:hAnsi="仿宋" w:eastAsia="仿宋" w:cs="仿宋"/>
          <w:sz w:val="32"/>
          <w:szCs w:val="32"/>
        </w:rPr>
        <w:t>也作为单位和个人绩效考核、推荐先进、职称评定等的重要依据。</w:t>
      </w:r>
    </w:p>
    <w:p>
      <w:pPr>
        <w:ind w:firstLine="642" w:firstLineChars="200"/>
        <w:rPr>
          <w:rFonts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省级标准化管理工程，由省水利厅或其委托的单位每五年组织一次复评并不定期抽查，复评和抽查结果由省水利厅通报。</w:t>
      </w:r>
    </w:p>
    <w:p>
      <w:pPr>
        <w:ind w:firstLine="640" w:firstLineChars="200"/>
        <w:rPr>
          <w:rFonts w:ascii="仿宋" w:hAnsi="仿宋" w:eastAsia="仿宋" w:cs="仿宋"/>
          <w:sz w:val="32"/>
          <w:szCs w:val="32"/>
        </w:rPr>
      </w:pPr>
      <w:r>
        <w:rPr>
          <w:rFonts w:hint="eastAsia" w:ascii="仿宋" w:hAnsi="仿宋" w:eastAsia="仿宋" w:cs="仿宋"/>
          <w:sz w:val="32"/>
          <w:szCs w:val="32"/>
        </w:rPr>
        <w:t>市级水行政主管部门和省直管工程管理单位应在工程复评上一年度向省水利厅提出复评申请。</w:t>
      </w:r>
    </w:p>
    <w:p>
      <w:pPr>
        <w:ind w:firstLine="642" w:firstLineChars="200"/>
        <w:rPr>
          <w:rFonts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xml:space="preserve"> 通过省水利厅评价的工程，凡出现以下情况之一的，予以取消。</w:t>
      </w:r>
    </w:p>
    <w:p>
      <w:pPr>
        <w:ind w:firstLine="640" w:firstLineChars="200"/>
        <w:rPr>
          <w:rFonts w:ascii="仿宋" w:hAnsi="仿宋" w:eastAsia="仿宋" w:cs="仿宋"/>
          <w:sz w:val="32"/>
          <w:szCs w:val="32"/>
        </w:rPr>
      </w:pPr>
      <w:r>
        <w:rPr>
          <w:rFonts w:ascii="仿宋" w:hAnsi="仿宋" w:eastAsia="仿宋" w:cs="仿宋"/>
          <w:sz w:val="32"/>
          <w:szCs w:val="32"/>
        </w:rPr>
        <w:t xml:space="preserve">（一）未按期开展复评； </w:t>
      </w:r>
    </w:p>
    <w:p>
      <w:pPr>
        <w:ind w:firstLine="640" w:firstLineChars="200"/>
        <w:rPr>
          <w:rFonts w:ascii="仿宋" w:hAnsi="仿宋" w:eastAsia="仿宋" w:cs="仿宋"/>
          <w:sz w:val="32"/>
          <w:szCs w:val="32"/>
        </w:rPr>
      </w:pPr>
      <w:r>
        <w:rPr>
          <w:rFonts w:ascii="仿宋" w:hAnsi="仿宋" w:eastAsia="仿宋" w:cs="仿宋"/>
          <w:sz w:val="32"/>
          <w:szCs w:val="32"/>
        </w:rPr>
        <w:t>（二）未通过复评或抽查；</w:t>
      </w:r>
    </w:p>
    <w:p>
      <w:pPr>
        <w:ind w:firstLine="640" w:firstLineChars="200"/>
        <w:rPr>
          <w:rFonts w:ascii="仿宋" w:hAnsi="仿宋" w:eastAsia="仿宋" w:cs="仿宋"/>
          <w:sz w:val="32"/>
          <w:szCs w:val="32"/>
        </w:rPr>
      </w:pPr>
      <w:r>
        <w:rPr>
          <w:rFonts w:ascii="仿宋" w:hAnsi="仿宋" w:eastAsia="仿宋" w:cs="仿宋"/>
          <w:sz w:val="32"/>
          <w:szCs w:val="32"/>
        </w:rPr>
        <w:t>（三）工程安全鉴定为三类及以下（不可抗力造成的险情除外），且未完成除险加固；</w:t>
      </w:r>
    </w:p>
    <w:p>
      <w:pPr>
        <w:ind w:firstLine="640" w:firstLineChars="200"/>
        <w:rPr>
          <w:rFonts w:ascii="仿宋" w:hAnsi="仿宋" w:eastAsia="仿宋" w:cs="仿宋"/>
          <w:sz w:val="32"/>
          <w:szCs w:val="32"/>
        </w:rPr>
      </w:pPr>
      <w:r>
        <w:rPr>
          <w:rFonts w:ascii="仿宋" w:hAnsi="仿宋" w:eastAsia="仿宋" w:cs="仿宋"/>
          <w:sz w:val="32"/>
          <w:szCs w:val="32"/>
        </w:rPr>
        <w:t>（四）发生较大及以上</w:t>
      </w:r>
      <w:r>
        <w:rPr>
          <w:rFonts w:hint="eastAsia" w:ascii="仿宋" w:hAnsi="仿宋" w:eastAsia="仿宋" w:cs="仿宋"/>
          <w:sz w:val="32"/>
          <w:szCs w:val="32"/>
          <w:lang w:eastAsia="zh-CN"/>
        </w:rPr>
        <w:t>责任</w:t>
      </w:r>
      <w:r>
        <w:rPr>
          <w:rFonts w:ascii="仿宋" w:hAnsi="仿宋" w:eastAsia="仿宋" w:cs="仿宋"/>
          <w:sz w:val="32"/>
          <w:szCs w:val="32"/>
        </w:rPr>
        <w:t>事故；</w:t>
      </w:r>
    </w:p>
    <w:p>
      <w:pPr>
        <w:ind w:firstLine="640" w:firstLineChars="200"/>
        <w:rPr>
          <w:rFonts w:ascii="仿宋" w:hAnsi="仿宋" w:eastAsia="仿宋" w:cs="仿宋"/>
          <w:sz w:val="32"/>
          <w:szCs w:val="32"/>
        </w:rPr>
      </w:pPr>
      <w:r>
        <w:rPr>
          <w:rFonts w:ascii="仿宋" w:hAnsi="仿宋" w:eastAsia="仿宋" w:cs="仿宋"/>
          <w:sz w:val="32"/>
          <w:szCs w:val="32"/>
        </w:rPr>
        <w:t>（五）监督检查发现运行管理存在严重问题；</w:t>
      </w:r>
    </w:p>
    <w:p>
      <w:pPr>
        <w:ind w:firstLine="640" w:firstLineChars="200"/>
        <w:rPr>
          <w:rFonts w:ascii="仿宋" w:hAnsi="仿宋" w:eastAsia="仿宋" w:cs="仿宋"/>
          <w:sz w:val="32"/>
          <w:szCs w:val="32"/>
        </w:rPr>
      </w:pPr>
      <w:r>
        <w:rPr>
          <w:rFonts w:ascii="仿宋" w:hAnsi="仿宋" w:eastAsia="仿宋" w:cs="仿宋"/>
          <w:sz w:val="32"/>
          <w:szCs w:val="32"/>
        </w:rPr>
        <w:t>（六）发生其他造成社会不良影响的重大事件</w:t>
      </w:r>
      <w:r>
        <w:rPr>
          <w:rFonts w:hint="eastAsia" w:ascii="仿宋" w:hAnsi="仿宋" w:eastAsia="仿宋" w:cs="仿宋"/>
          <w:sz w:val="32"/>
          <w:szCs w:val="32"/>
        </w:rPr>
        <w:t>。</w:t>
      </w:r>
    </w:p>
    <w:p>
      <w:pPr>
        <w:ind w:firstLine="642" w:firstLineChars="200"/>
        <w:rPr>
          <w:rFonts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xml:space="preserve"> 本细则由省水利厅负责解释。</w:t>
      </w:r>
    </w:p>
    <w:p>
      <w:pPr>
        <w:ind w:firstLine="642" w:firstLineChars="200"/>
        <w:rPr>
          <w:rFonts w:ascii="Times New Roman" w:hAnsi="Times New Roman" w:eastAsia="仿宋_GB2312" w:cs="Times New Roman"/>
          <w:snapToGrid w:val="0"/>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 xml:space="preserve"> 本细则自发布之日起施行。《浙江省水利工程管理考核办法》（浙水管〔2017〕46号）《水利工程管理考核量化指标》（浙水办管〔2018〕2号）及《浙江省水利工程标准化管理验收办法》（浙水科〔2018〕10号）同时废止。已通过省水利厅水利工程管理考核验收的，在达到规定复核年限前</w:t>
      </w:r>
      <w:r>
        <w:rPr>
          <w:rFonts w:hint="eastAsia" w:ascii="仿宋" w:hAnsi="仿宋" w:eastAsia="仿宋" w:cs="仿宋"/>
          <w:sz w:val="32"/>
          <w:szCs w:val="32"/>
          <w:lang w:eastAsia="zh-CN"/>
        </w:rPr>
        <w:t>仍</w:t>
      </w:r>
      <w:r>
        <w:rPr>
          <w:rFonts w:hint="eastAsia" w:ascii="仿宋" w:hAnsi="仿宋" w:eastAsia="仿宋" w:cs="仿宋"/>
          <w:sz w:val="32"/>
          <w:szCs w:val="32"/>
        </w:rPr>
        <w:t>有效。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revisionView w:markup="0"/>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8344A"/>
    <w:rsid w:val="00000C21"/>
    <w:rsid w:val="000314BB"/>
    <w:rsid w:val="000413D0"/>
    <w:rsid w:val="00075C94"/>
    <w:rsid w:val="000B3A83"/>
    <w:rsid w:val="00107251"/>
    <w:rsid w:val="001267DD"/>
    <w:rsid w:val="001328A7"/>
    <w:rsid w:val="00185C7B"/>
    <w:rsid w:val="001D32A3"/>
    <w:rsid w:val="0027441C"/>
    <w:rsid w:val="00286F9A"/>
    <w:rsid w:val="003C19A6"/>
    <w:rsid w:val="003D33B0"/>
    <w:rsid w:val="003D6D1B"/>
    <w:rsid w:val="00550DC8"/>
    <w:rsid w:val="005E1456"/>
    <w:rsid w:val="00627794"/>
    <w:rsid w:val="00644204"/>
    <w:rsid w:val="007A5748"/>
    <w:rsid w:val="007F204D"/>
    <w:rsid w:val="008633AA"/>
    <w:rsid w:val="00870981"/>
    <w:rsid w:val="00896CF7"/>
    <w:rsid w:val="008C3204"/>
    <w:rsid w:val="00901AA2"/>
    <w:rsid w:val="00A35171"/>
    <w:rsid w:val="00AB2C74"/>
    <w:rsid w:val="00C04C4F"/>
    <w:rsid w:val="00C32AD3"/>
    <w:rsid w:val="00C64469"/>
    <w:rsid w:val="00D52B89"/>
    <w:rsid w:val="00D83D0C"/>
    <w:rsid w:val="00D94864"/>
    <w:rsid w:val="00DC667F"/>
    <w:rsid w:val="00DF2F55"/>
    <w:rsid w:val="00EB0A6B"/>
    <w:rsid w:val="00F73D6D"/>
    <w:rsid w:val="00F808E6"/>
    <w:rsid w:val="00FD037E"/>
    <w:rsid w:val="070F7012"/>
    <w:rsid w:val="09C231CE"/>
    <w:rsid w:val="0A2B53BD"/>
    <w:rsid w:val="1B5919A0"/>
    <w:rsid w:val="1E6C55A4"/>
    <w:rsid w:val="1FDD38E7"/>
    <w:rsid w:val="20DE7B39"/>
    <w:rsid w:val="2BB46F3A"/>
    <w:rsid w:val="3FAF45B9"/>
    <w:rsid w:val="3FBCFAB3"/>
    <w:rsid w:val="4BD240CD"/>
    <w:rsid w:val="59993440"/>
    <w:rsid w:val="5EE45D9B"/>
    <w:rsid w:val="5F2734AB"/>
    <w:rsid w:val="6CFD5EC2"/>
    <w:rsid w:val="6D7F7B44"/>
    <w:rsid w:val="7348344A"/>
    <w:rsid w:val="73A62E36"/>
    <w:rsid w:val="7B5F1D03"/>
    <w:rsid w:val="7BEDB305"/>
    <w:rsid w:val="7C020F5C"/>
    <w:rsid w:val="7FEF3FF6"/>
    <w:rsid w:val="9C3F2010"/>
    <w:rsid w:val="AEFF6802"/>
    <w:rsid w:val="CFD96626"/>
    <w:rsid w:val="DFFE3FE5"/>
    <w:rsid w:val="E36BB363"/>
    <w:rsid w:val="E3FFEBB7"/>
    <w:rsid w:val="FFDDF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3">
    <w:name w:val="Balloon Text"/>
    <w:basedOn w:val="1"/>
    <w:link w:val="11"/>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0"/>
    <w:rPr>
      <w:rFonts w:asciiTheme="minorHAnsi" w:hAnsiTheme="minorHAnsi" w:eastAsiaTheme="minorEastAsia"/>
      <w:kern w:val="2"/>
      <w:sz w:val="18"/>
      <w:szCs w:val="18"/>
    </w:rPr>
  </w:style>
  <w:style w:type="character" w:customStyle="1" w:styleId="9">
    <w:name w:val="页脚 字符"/>
    <w:basedOn w:val="7"/>
    <w:link w:val="4"/>
    <w:qFormat/>
    <w:uiPriority w:val="0"/>
    <w:rPr>
      <w:rFonts w:asciiTheme="minorHAnsi" w:hAnsiTheme="minorHAnsi" w:eastAsiaTheme="minorEastAsia"/>
      <w:kern w:val="2"/>
      <w:sz w:val="18"/>
      <w:szCs w:val="18"/>
    </w:rPr>
  </w:style>
  <w:style w:type="paragraph" w:customStyle="1" w:styleId="10">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1">
    <w:name w:val="批注框文本 字符"/>
    <w:basedOn w:val="7"/>
    <w:link w:val="3"/>
    <w:qFormat/>
    <w:uiPriority w:val="0"/>
    <w:rPr>
      <w:rFonts w:asciiTheme="minorHAnsi" w:hAnsiTheme="minorHAnsi" w:eastAsiaTheme="minorEastAsia"/>
      <w:kern w:val="2"/>
      <w:sz w:val="18"/>
      <w:szCs w:val="18"/>
    </w:rPr>
  </w:style>
  <w:style w:type="paragraph" w:customStyle="1" w:styleId="12">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455</Words>
  <Characters>2598</Characters>
  <Lines>21</Lines>
  <Paragraphs>6</Paragraphs>
  <TotalTime>19</TotalTime>
  <ScaleCrop>false</ScaleCrop>
  <LinksUpToDate>false</LinksUpToDate>
  <CharactersWithSpaces>3047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2022-09-02T16:04:00Z</dcterms:created>
  <dc:creator>江炜</dc:creator>
  <cp:lastModifiedBy>吕天伟</cp:lastModifiedBy>
  <cp:lastPrinted>2022-09-03T15:01:00Z</cp:lastPrinted>
  <dcterms:modified xsi:type="dcterms:W3CDTF">2022-11-18T16:43:35Z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