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instrText xml:space="preserve"> HYPERLINK "http://www.zstpc.org/Uploads/files/20180503/20180503045226.xls" </w:instrTex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</w:rPr>
        <w:t>201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  <w:lang w:val="en-US" w:eastAsia="zh-CN"/>
        </w:rPr>
        <w:t>9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u w:val="none"/>
        </w:rPr>
        <w:t>年度浙江省水利科技创新奖奖励项目名单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fldChar w:fldCharType="end"/>
      </w:r>
    </w:p>
    <w:tbl>
      <w:tblPr>
        <w:tblStyle w:val="5"/>
        <w:tblW w:w="14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637"/>
        <w:gridCol w:w="4065"/>
        <w:gridCol w:w="484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4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获奖单位</w:t>
            </w:r>
          </w:p>
        </w:tc>
        <w:tc>
          <w:tcPr>
            <w:tcW w:w="4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获奖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63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工程结构物软硬交界区域复合土工膜力学特性研究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中国电建集团华东勘测设计研究院有限公司、长江水利委员会长江科学院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王永明、周垂一、任金明、邓  渊、梁现培、王登银、王艳丽、邬  志、胡小禹、黄  雷、胡  波、彭  鹏、邹任芯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637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浙江省水稻灌区节水减排关键技术研究与应用</w:t>
            </w:r>
          </w:p>
        </w:tc>
        <w:tc>
          <w:tcPr>
            <w:tcW w:w="406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</w:t>
            </w:r>
          </w:p>
        </w:tc>
        <w:tc>
          <w:tcPr>
            <w:tcW w:w="484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郑世宗、叶永棋、卢  成、贾宏伟、叶碎高、王亚红、陈苏春、夏跃冬、林义钱、王士武、胡国建、肖万川 </w:t>
            </w:r>
          </w:p>
        </w:tc>
        <w:tc>
          <w:tcPr>
            <w:tcW w:w="12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637" w:type="dxa"/>
            <w:tcBorders>
              <w:top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复杂地形多种料源高面板堆石坝变形控制筑坝技术</w:t>
            </w:r>
          </w:p>
        </w:tc>
        <w:tc>
          <w:tcPr>
            <w:tcW w:w="406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中国水利水电第十二工程局有限公司</w:t>
            </w:r>
          </w:p>
        </w:tc>
        <w:tc>
          <w:tcPr>
            <w:tcW w:w="484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沈益源、练新军、沈仲涛、李洪林、劳俭翁、方  浩、占  懿、隗  收、李  忠</w:t>
            </w:r>
          </w:p>
        </w:tc>
        <w:tc>
          <w:tcPr>
            <w:tcW w:w="121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63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高强度人类活动作用下浙江沿海泥沙供需关系与滩涂演变及应用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浙江省水利河口研究院、浙江省围垦局、温州市海涂围垦处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谢东风、潘存鸿、俞勇强、吴修广、张伯虎、程文龙、史英标、王丽丽、王珊珊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363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水文特征和参数空间变化分析关键技术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浙江省水文局、浙江省人民政府防汛防台抗旱指挥部办公室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黄志珍、楼峰青、丁伯良、胡尧文、吕耀光、邱  超、陈  斌、许红燕、吴珍梅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363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海塘安全保障关键集成技术研究与应用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浙江省水利河口研究院、浙江广川工程咨询有限公司、浙江大学城市学院、杭州定川信息技术有限公司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陈秀良、张超杰、吴文华、徐庆华、魏海云、胡晓明、江晓益、俞炯奇、孙苗苗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363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软弱泥化夹层高压渗透失稳孕育演化细观机理研究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中国电建集团华东勘测设计研究院有限公司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倪绍虎、刘  宁、郑海圣、朱红波、马  鹏、赵国平、王恒乐、黄火林、何  江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363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混凝土高性能化关键技术研究及应用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金华市恒通工程检测有限公司、中冶建筑研究总院有限公司、金华市顺通环境建设有限公司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崔守臣、曹擎宇、张  晔、陈智和、金远征、邵红艳、于英俊、傅夏冰、刁  旭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3637" w:type="dxa"/>
            <w:tcBorders>
              <w:bottom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智慧灌区云服务平台关键技术研究及应用示范</w:t>
            </w:r>
          </w:p>
        </w:tc>
        <w:tc>
          <w:tcPr>
            <w:tcW w:w="406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浙江水利水电学院、聚光科技（杭州）股份有限公司、玉环县水利局</w:t>
            </w:r>
          </w:p>
        </w:tc>
        <w:tc>
          <w:tcPr>
            <w:tcW w:w="484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包志炎、张海波、赵双强、马登昌、郑高安、田静华、高照亮、袁  琳、段永刚</w:t>
            </w:r>
          </w:p>
        </w:tc>
        <w:tc>
          <w:tcPr>
            <w:tcW w:w="12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363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水域动态监测体系研究</w:t>
            </w:r>
          </w:p>
        </w:tc>
        <w:tc>
          <w:tcPr>
            <w:tcW w:w="406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浙江省水利河口研究院、杭州定川信息技术有限公司</w:t>
            </w:r>
          </w:p>
        </w:tc>
        <w:tc>
          <w:tcPr>
            <w:tcW w:w="484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新、万  紫、胡  玲、宋立松、邱志章、蒋永华、李春雷、陈梦雪、刘立聪</w:t>
            </w:r>
          </w:p>
        </w:tc>
        <w:tc>
          <w:tcPr>
            <w:tcW w:w="121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3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杭州湾表层悬浮泥沙时空变化的遥感反演与分析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浙江省水利河口研究院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张伯虎、唐子文、胡成飞、郭巨海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3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泵站大体积混凝土温控研究及应用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浙江省水利水电建设控股发展公司、河海大学水利水电学院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超、强  晟、胡敏杰、陈兰川、张烨栋、章景涛、汪馥宇、陈  操、郑  彬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363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大型闸坝工程施工关键技术研究 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中国水利水电第十二工程局有限公司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李洪林、刘光华、沈仲涛、沈益源、俞伟弘、郭  丹、贾海伟、隗  收、李中方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3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浙江省更广范围水资源网络化配置研究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芬、贺春雷、郑雄伟、马海波、张杨波、盛海峰、安贵阳、王丽婷、田传冲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3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低空遥感系统在防汛抗旱与应急救灾中的应用研究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浙江省水利水电勘测设计院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郑雄伟、谢  放、陈  峰、何双剑、孟  洁、舒全英、林顺海、郭  磊、王文昱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363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江北区智慧水利建设项目研究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宁波弘泰水利信息科技有限公司、宁波市江北区农林水利局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余丽华、刘光华、孙春奇、彭来忠、王  秋、周  华、葛永江、杨  宇、任耶西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363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浙江省水利科技推广项目评价指标构建研究及应用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浙江省水利科技推广与发展中心（浙江省水利厅机关服务中心）、杭州电子科技大学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  瑶、张清明、王  萱、陶  洁、张  宁、江  炜、吴春凤、曹庆伟、柯  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3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基于云技术的节水灌溉控制系统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金华市农村水利管理处、浙江禹贡信息科技有限公司、浙江树人大学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邵红艳、张仁贡、赵克华、杨  柔、李  锐、汪建宏、周国民、金  晶、张庆和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3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水库防洪调度保险制度研究</w:t>
            </w:r>
          </w:p>
        </w:tc>
        <w:tc>
          <w:tcPr>
            <w:tcW w:w="4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浙江省水利发展规划研究中心、浙江省水库管理总站、中国人民财产保险股份有限公司浙江省分公司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俊、夏玉立、边国光、傅克登、刘俊威、王  挺、黄晓亚、吴善翔、杨  溢</w:t>
            </w:r>
            <w:bookmarkStart w:id="0" w:name="_GoBack"/>
            <w:bookmarkEnd w:id="0"/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三等奖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C63A9"/>
    <w:rsid w:val="00305B48"/>
    <w:rsid w:val="00342AA1"/>
    <w:rsid w:val="00911251"/>
    <w:rsid w:val="0A014BC5"/>
    <w:rsid w:val="0E4E1FF5"/>
    <w:rsid w:val="19351EF2"/>
    <w:rsid w:val="22C53845"/>
    <w:rsid w:val="29486C31"/>
    <w:rsid w:val="2A6F1A04"/>
    <w:rsid w:val="350E535D"/>
    <w:rsid w:val="3C7C63A9"/>
    <w:rsid w:val="4FB0163E"/>
    <w:rsid w:val="55DD10C5"/>
    <w:rsid w:val="604F2DF7"/>
    <w:rsid w:val="605F3893"/>
    <w:rsid w:val="6B313317"/>
    <w:rsid w:val="6BB14029"/>
    <w:rsid w:val="6D5963C4"/>
    <w:rsid w:val="7A771101"/>
    <w:rsid w:val="7D13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151</Characters>
  <Lines>1</Lines>
  <Paragraphs>1</Paragraphs>
  <TotalTime>10</TotalTime>
  <ScaleCrop>false</ScaleCrop>
  <LinksUpToDate>false</LinksUpToDate>
  <CharactersWithSpaces>272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2018-02-27T06:14:00Z</dcterms:created>
  <dc:creator>火云</dc:creator>
  <cp:lastModifiedBy>江炜</cp:lastModifiedBy>
  <cp:lastPrinted>2019-01-28T08:19:00Z</cp:lastPrinted>
  <dcterms:modified xsi:type="dcterms:W3CDTF">2019-07-11T01:38:00Z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