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</w:p>
    <w:p>
      <w:pPr>
        <w:widowControl/>
        <w:spacing w:line="72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年全国水利安全生产知识网络竞赛</w:t>
      </w:r>
    </w:p>
    <w:p>
      <w:pPr>
        <w:widowControl/>
        <w:spacing w:line="72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浙江赛区获奖个人和单位名单</w:t>
      </w:r>
    </w:p>
    <w:p>
      <w:pPr>
        <w:numPr>
          <w:ilvl w:val="0"/>
          <w:numId w:val="1"/>
        </w:numPr>
        <w:spacing w:before="156" w:beforeLines="50" w:after="156" w:afterLines="50" w:line="58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个人奖</w:t>
      </w:r>
    </w:p>
    <w:p>
      <w:pPr>
        <w:widowControl/>
        <w:spacing w:line="560" w:lineRule="exact"/>
        <w:ind w:firstLine="643" w:firstLineChars="200"/>
        <w:jc w:val="left"/>
        <w:rPr>
          <w:rFonts w:ascii="Times New Roman" w:hAnsi="Times New Roman" w:eastAsia="仿宋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b/>
          <w:color w:val="auto"/>
          <w:kern w:val="0"/>
          <w:sz w:val="32"/>
          <w:szCs w:val="32"/>
        </w:rPr>
        <w:t>一等奖（10名）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陈东海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浙江省钱塘江流域中心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张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伟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浙江省水利水电技术咨询中心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杨晓维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温州市水利局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丁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苍南县水利局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李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丹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葛敏俊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史杰方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宁波景鼎建设工程有限公司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侯先明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浙江省钱塘江流域中心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邱华梦怡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浙江通衢水电建设有限公司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雷国伟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丽水玉溪水利枢纽有限责任公司</w:t>
      </w:r>
    </w:p>
    <w:p>
      <w:pPr>
        <w:widowControl/>
        <w:spacing w:line="560" w:lineRule="exact"/>
        <w:ind w:firstLine="643" w:firstLineChars="200"/>
        <w:jc w:val="left"/>
        <w:rPr>
          <w:rFonts w:ascii="Times New Roman" w:hAnsi="Times New Roman" w:eastAsia="仿宋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b/>
          <w:color w:val="auto"/>
          <w:kern w:val="0"/>
          <w:sz w:val="32"/>
          <w:szCs w:val="32"/>
        </w:rPr>
        <w:t>二等奖 （15名）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程剑晶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赵伟霞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汤明礼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姚永新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章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艳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舒云鹏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浙江天泽水电建设有限公司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阮佳淳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宁波市水库管理中心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潘文蕊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邓伟乐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浙江通衢水电建设有限公司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洪东升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浙江金华市顺泰水电建设有限公司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马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杭州市河道与农村水利管理服务中心（杭州市水利</w:t>
      </w:r>
    </w:p>
    <w:p>
      <w:pPr>
        <w:widowControl/>
        <w:spacing w:line="560" w:lineRule="exact"/>
        <w:ind w:firstLine="1920" w:firstLineChars="6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水电工程质量安全管理服务中心）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杭汉淼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占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川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尹巍壁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丽水市水利发展有限公司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吕利嘉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浙江邹鲁环境股份有限公司</w:t>
      </w:r>
    </w:p>
    <w:p>
      <w:pPr>
        <w:widowControl/>
        <w:spacing w:line="540" w:lineRule="exact"/>
        <w:ind w:firstLine="643" w:firstLineChars="200"/>
        <w:jc w:val="left"/>
        <w:rPr>
          <w:rFonts w:ascii="Times New Roman" w:hAnsi="Times New Roman" w:eastAsia="仿宋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b/>
          <w:color w:val="auto"/>
          <w:kern w:val="0"/>
          <w:sz w:val="32"/>
          <w:szCs w:val="32"/>
        </w:rPr>
        <w:t>三等奖 （25名）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程跃军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陈建清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浙江省疏浚工程有限公司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张耀华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宁波四鼎建设有限公司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李生庚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临海市水利局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姜钢斌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浙江通衢水电建设有限公司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汪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琦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浙江万玖建设有限公司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环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飞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宁波市水利局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陈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浙江省水利防汛技术中心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吴乾宁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连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星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丽水市水利发展有限公司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储锡君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浙江省钱塘江流域中心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曹庆伟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傅理文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俞国萍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朱宏达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浙江省水利水电勘测设计院有限责任公司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包家顺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松阳县水利局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冯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鹰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浙江省疏浚工程有限公司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邱志章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陈敏芬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杭州市河道与农村水利管理服务中心（杭州市水利</w:t>
      </w:r>
    </w:p>
    <w:p>
      <w:pPr>
        <w:widowControl/>
        <w:spacing w:line="560" w:lineRule="exact"/>
        <w:ind w:firstLine="1920" w:firstLineChars="6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水电工程质量安全管理服务中心）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王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杭州市河道与农村水利管理服务中心（杭州市水利</w:t>
      </w:r>
    </w:p>
    <w:p>
      <w:pPr>
        <w:widowControl/>
        <w:spacing w:line="560" w:lineRule="exact"/>
        <w:ind w:firstLine="1920" w:firstLineChars="6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水电工程质量安全管理服务中心）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雷洁琳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杭州市临安区水利水电局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谭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杰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浙江省钱塘江流域中心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徐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栋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浙江省水利水电技术咨询中心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宋城飞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海宁市水利局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汤玉江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浙江省水利水电勘测设计院有限责任公司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二、优秀集体奖（</w:t>
      </w:r>
      <w:r>
        <w:rPr>
          <w:rFonts w:hint="default" w:ascii="Times New Roman" w:hAnsi="Times New Roman" w:eastAsia="黑体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color w:val="auto"/>
          <w:sz w:val="32"/>
          <w:szCs w:val="32"/>
        </w:rPr>
        <w:t>0名）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浙江同济科技职业学院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浙江水利水电学院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浙江省水利水电勘测设计院有限责任公司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浙江省疏浚工程有限公司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浙江省钱塘江流域中心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浙江省水利水电技术咨询中心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浙江省水文管理中心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宁波市水库管理中心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核工业井巷建设集团有限公司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浙江宇盛建设有限公司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浙江艮威水利建设有限公司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宁波市河道管理中心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杭州市水文水资源监测中心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杭州市河道与农村水利管理服务中心（杭州市水利水电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工程质量安全管理服务中心）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丽水市水利发展有限公司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杭州市临安区水利水电局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丽水玉溪水利枢纽有限责任公司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浙江江能建设有限公司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三、优秀组织奖</w:t>
      </w:r>
    </w:p>
    <w:p>
      <w:pPr>
        <w:widowControl/>
        <w:spacing w:line="560" w:lineRule="exact"/>
        <w:ind w:firstLine="0" w:firstLineChars="0"/>
        <w:jc w:val="center"/>
        <w:rPr>
          <w:rFonts w:ascii="Times New Roman" w:hAnsi="Times New Roman" w:eastAsia="仿宋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b/>
          <w:color w:val="auto"/>
          <w:kern w:val="0"/>
          <w:sz w:val="32"/>
          <w:szCs w:val="32"/>
        </w:rPr>
        <w:t>厅属单位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color w:val="auto"/>
          <w:kern w:val="0"/>
          <w:sz w:val="32"/>
          <w:szCs w:val="32"/>
        </w:rPr>
        <w:t>浙江同济科技职业学院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color w:val="auto"/>
          <w:kern w:val="0"/>
          <w:sz w:val="32"/>
          <w:szCs w:val="32"/>
        </w:rPr>
        <w:t>浙江水利水电学院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浙江省水利河口研究院（省海洋规划设计研究院）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浙江省水利水电勘测设计院有限责任公司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</w:rPr>
        <w:t>浙江省水利科技推广服务中心</w:t>
      </w:r>
    </w:p>
    <w:p>
      <w:pPr>
        <w:widowControl/>
        <w:spacing w:line="560" w:lineRule="exact"/>
        <w:ind w:firstLine="0" w:firstLineChars="0"/>
        <w:jc w:val="center"/>
        <w:rPr>
          <w:rFonts w:ascii="Times New Roman" w:hAnsi="Times New Roman" w:eastAsia="仿宋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b/>
          <w:color w:val="auto"/>
          <w:kern w:val="0"/>
          <w:sz w:val="32"/>
          <w:szCs w:val="32"/>
        </w:rPr>
        <w:t>市级水行政主管部门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  <w:lang w:eastAsia="zh-CN"/>
        </w:rPr>
        <w:t>宁波</w:t>
      </w:r>
      <w:r>
        <w:rPr>
          <w:rFonts w:ascii="Times New Roman" w:hAnsi="Times New Roman" w:eastAsia="仿宋"/>
          <w:color w:val="auto"/>
          <w:kern w:val="0"/>
          <w:sz w:val="32"/>
          <w:szCs w:val="32"/>
        </w:rPr>
        <w:t>市水利局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  <w:lang w:eastAsia="zh-CN"/>
        </w:rPr>
        <w:t>丽水</w:t>
      </w:r>
      <w:r>
        <w:rPr>
          <w:rFonts w:ascii="Times New Roman" w:hAnsi="Times New Roman" w:eastAsia="仿宋"/>
          <w:color w:val="auto"/>
          <w:kern w:val="0"/>
          <w:sz w:val="32"/>
          <w:szCs w:val="32"/>
        </w:rPr>
        <w:t>市水利局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color w:val="auto"/>
          <w:kern w:val="0"/>
          <w:sz w:val="32"/>
          <w:szCs w:val="32"/>
        </w:rPr>
        <w:t>温州市水利局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ascii="Times New Roman" w:hAnsi="Times New Roman" w:eastAsia="仿宋"/>
          <w:color w:val="auto"/>
          <w:kern w:val="0"/>
          <w:sz w:val="32"/>
          <w:szCs w:val="32"/>
        </w:rPr>
        <w:t>杭州市林业水利局</w:t>
      </w:r>
    </w:p>
    <w:p>
      <w:pPr>
        <w:widowControl/>
        <w:spacing w:line="560" w:lineRule="exact"/>
        <w:ind w:firstLine="678" w:firstLineChars="212"/>
        <w:jc w:val="left"/>
        <w:rPr>
          <w:rFonts w:ascii="Times New Roman" w:hAnsi="Times New Roman" w:eastAsia="仿宋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/>
          <w:color w:val="auto"/>
          <w:kern w:val="0"/>
          <w:sz w:val="32"/>
          <w:szCs w:val="32"/>
          <w:lang w:eastAsia="zh-CN"/>
        </w:rPr>
        <w:t>台州</w:t>
      </w:r>
      <w:r>
        <w:rPr>
          <w:rFonts w:ascii="Times New Roman" w:hAnsi="Times New Roman" w:eastAsia="仿宋"/>
          <w:color w:val="auto"/>
          <w:kern w:val="0"/>
          <w:sz w:val="32"/>
          <w:szCs w:val="32"/>
        </w:rPr>
        <w:t>市水利局</w:t>
      </w:r>
    </w:p>
    <w:p>
      <w:pPr>
        <w:ind w:firstLine="0" w:firstLineChars="0"/>
        <w:jc w:val="center"/>
        <w:rPr>
          <w:rFonts w:hint="default" w:ascii="Times New Roman" w:hAnsi="Times New Roman" w:eastAsia="仿宋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/>
          <w:b/>
          <w:bCs/>
          <w:color w:val="auto"/>
          <w:sz w:val="32"/>
          <w:szCs w:val="32"/>
          <w:lang w:eastAsia="zh-CN"/>
        </w:rPr>
        <w:t>县级水行政主管部门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莲都区水利局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慈溪市水利局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乐清市水利局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宁海县水利局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苍南县水利局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缙云县水利局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温岭市农业农村和水利局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鄞州区水利局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天台县水利局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北仑区农业农村局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1C1E5E-77F0-4433-B0D6-4EB9174D64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244E2EC-00B8-4B40-AF7C-2F1D5DC286C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2742597-A112-462B-ACD6-8EBCA8AC12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7582C47-5A7D-4923-9621-15965F5F9E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C8D2FF7-A23D-420B-A16E-EE6C5D819F5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1775DB"/>
    <w:multiLevelType w:val="multilevel"/>
    <w:tmpl w:val="691775D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707E385A"/>
    <w:rsid w:val="707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center"/>
    </w:pPr>
    <w:rPr>
      <w:rFonts w:ascii="Calibri" w:hAnsi="Calibri" w:eastAsia="华文中宋" w:cs="Times New Roman"/>
      <w:b/>
      <w:bCs/>
      <w:kern w:val="2"/>
      <w:sz w:val="36"/>
      <w:szCs w:val="24"/>
      <w:lang w:val="en-US" w:eastAsia="zh-CN" w:bidi="ar-SA"/>
    </w:rPr>
  </w:style>
  <w:style w:type="paragraph" w:styleId="3">
    <w:name w:val="Body Text First Indent"/>
    <w:next w:val="1"/>
    <w:unhideWhenUsed/>
    <w:qFormat/>
    <w:uiPriority w:val="99"/>
    <w:pPr>
      <w:widowControl w:val="0"/>
      <w:ind w:firstLine="420" w:firstLineChars="100"/>
      <w:jc w:val="center"/>
    </w:pPr>
    <w:rPr>
      <w:rFonts w:ascii="Calibri" w:hAnsi="Calibri" w:eastAsia="华文中宋" w:cs="Times New Roman"/>
      <w:b/>
      <w:bCs/>
      <w:kern w:val="2"/>
      <w:sz w:val="36"/>
      <w:szCs w:val="24"/>
      <w:lang w:val="en-US" w:eastAsia="zh-CN" w:bidi="ar-SA"/>
    </w:rPr>
  </w:style>
  <w:style w:type="paragraph" w:customStyle="1" w:styleId="6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2022-12-08T07:30:00Z</dcterms:created>
  <dc:creator>姓某名人</dc:creator>
  <cp:lastModifiedBy>姓某名人</cp:lastModifiedBy>
  <dcterms:modified xsi:type="dcterms:W3CDTF">2022-12-08T07:31:39Z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656C50B7139E4E8FA5695C4C7F449CF6</vt:lpwstr>
  </property>
</Properties>
</file>